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AF" w:rsidRDefault="005271B0" w:rsidP="00943CAF">
      <w:r>
        <w:rPr>
          <w:noProof/>
          <w:lang w:eastAsia="sv-SE"/>
        </w:rPr>
        <mc:AlternateContent>
          <mc:Choice Requires="wps">
            <w:drawing>
              <wp:anchor distT="0" distB="0" distL="114300" distR="114300" simplePos="0" relativeHeight="251659264" behindDoc="0" locked="0" layoutInCell="1" allowOverlap="1" wp14:anchorId="168A7883" wp14:editId="593E05CA">
                <wp:simplePos x="0" y="0"/>
                <wp:positionH relativeFrom="margin">
                  <wp:posOffset>-510540</wp:posOffset>
                </wp:positionH>
                <wp:positionV relativeFrom="paragraph">
                  <wp:posOffset>56515</wp:posOffset>
                </wp:positionV>
                <wp:extent cx="6800400" cy="9820800"/>
                <wp:effectExtent l="38100" t="38100" r="57785" b="66675"/>
                <wp:wrapNone/>
                <wp:docPr id="2" name="Rektangel 2"/>
                <wp:cNvGraphicFramePr/>
                <a:graphic xmlns:a="http://schemas.openxmlformats.org/drawingml/2006/main">
                  <a:graphicData uri="http://schemas.microsoft.com/office/word/2010/wordprocessingShape">
                    <wps:wsp>
                      <wps:cNvSpPr/>
                      <wps:spPr>
                        <a:xfrm>
                          <a:off x="0" y="0"/>
                          <a:ext cx="6800400" cy="9820800"/>
                        </a:xfrm>
                        <a:prstGeom prst="rect">
                          <a:avLst/>
                        </a:prstGeom>
                        <a:noFill/>
                        <a:ln w="101600" cmpd="sng">
                          <a:solidFill>
                            <a:srgbClr val="5096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68DFB" id="Rektangel 2" o:spid="_x0000_s1026" style="position:absolute;margin-left:-40.2pt;margin-top:4.45pt;width:535.45pt;height:77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" filled="f" strokecolor="#50962e" strokeweight="8pt">
                <w10:wrap anchorx="margin"/>
              </v:rect>
            </w:pict>
          </mc:Fallback>
        </mc:AlternateContent>
      </w:r>
    </w:p>
    <w:p w:rsidR="00943CAF" w:rsidRDefault="00943CAF" w:rsidP="00943CAF"/>
    <w:p w:rsidR="00943CAF" w:rsidRDefault="005C20EE" w:rsidP="00943CAF">
      <w:r>
        <w:rPr>
          <w:noProof/>
          <w:lang w:eastAsia="sv-SE"/>
        </w:rPr>
        <w:drawing>
          <wp:anchor distT="0" distB="0" distL="114300" distR="114300" simplePos="0" relativeHeight="251660288" behindDoc="0" locked="0" layoutInCell="1" allowOverlap="1" wp14:anchorId="3B710C2C" wp14:editId="7AECBC23">
            <wp:simplePos x="0" y="0"/>
            <wp:positionH relativeFrom="column">
              <wp:posOffset>-213995</wp:posOffset>
            </wp:positionH>
            <wp:positionV relativeFrom="paragraph">
              <wp:posOffset>56515</wp:posOffset>
            </wp:positionV>
            <wp:extent cx="1180465" cy="266065"/>
            <wp:effectExtent l="0" t="0" r="635" b="635"/>
            <wp:wrapNone/>
            <wp:docPr id="3" name="Bildobjekt 3" descr="https://linnet.lindesberg.se/images/200.4e01b05d161938ce9b857d8/1524567081644/LK%20Logo%2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net.lindesberg.se/images/200.4e01b05d161938ce9b857d8/1524567081644/LK%20Logo%2020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266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CAF" w:rsidRDefault="00943CAF" w:rsidP="00943CAF"/>
    <w:p w:rsidR="00943CAF" w:rsidRDefault="00943CAF" w:rsidP="00943CAF"/>
    <w:p w:rsidR="00943CAF" w:rsidRDefault="00943CAF" w:rsidP="00943CAF"/>
    <w:p w:rsidR="00A07C91" w:rsidRDefault="00A07C91" w:rsidP="00943CAF">
      <w:pPr>
        <w:jc w:val="center"/>
        <w:rPr>
          <w:rFonts w:ascii="Franklin Gothic Demi" w:hAnsi="Franklin Gothic Demi"/>
          <w:sz w:val="56"/>
          <w:szCs w:val="56"/>
        </w:rPr>
      </w:pPr>
    </w:p>
    <w:p w:rsidR="00943CAF" w:rsidRDefault="00943CAF" w:rsidP="00943CAF">
      <w:pPr>
        <w:jc w:val="center"/>
        <w:rPr>
          <w:rFonts w:ascii="Franklin Gothic Demi" w:hAnsi="Franklin Gothic Demi"/>
          <w:sz w:val="56"/>
          <w:szCs w:val="56"/>
        </w:rPr>
      </w:pPr>
      <w:r>
        <w:rPr>
          <w:rFonts w:ascii="Franklin Gothic Demi" w:hAnsi="Franklin Gothic Demi"/>
          <w:sz w:val="56"/>
          <w:szCs w:val="56"/>
        </w:rPr>
        <w:t>Lindbacka</w:t>
      </w:r>
      <w:r w:rsidRPr="00B52100">
        <w:rPr>
          <w:rFonts w:ascii="Franklin Gothic Demi" w:hAnsi="Franklin Gothic Demi"/>
          <w:sz w:val="56"/>
          <w:szCs w:val="56"/>
        </w:rPr>
        <w:t>skol</w:t>
      </w:r>
      <w:r>
        <w:rPr>
          <w:rFonts w:ascii="Franklin Gothic Demi" w:hAnsi="Franklin Gothic Demi"/>
          <w:sz w:val="56"/>
          <w:szCs w:val="56"/>
        </w:rPr>
        <w:t xml:space="preserve">ans plan mot </w:t>
      </w:r>
      <w:r w:rsidRPr="00B52100">
        <w:rPr>
          <w:rFonts w:ascii="Franklin Gothic Demi" w:hAnsi="Franklin Gothic Demi"/>
          <w:sz w:val="56"/>
          <w:szCs w:val="56"/>
        </w:rPr>
        <w:t>kränkande behandling</w:t>
      </w:r>
    </w:p>
    <w:p w:rsidR="00943CAF" w:rsidRDefault="00943CAF" w:rsidP="00943CAF">
      <w:pPr>
        <w:jc w:val="center"/>
        <w:rPr>
          <w:rFonts w:ascii="Cambria" w:hAnsi="Cambria"/>
          <w:sz w:val="24"/>
          <w:szCs w:val="24"/>
        </w:rPr>
      </w:pPr>
    </w:p>
    <w:p w:rsidR="00943CAF" w:rsidRDefault="00943CAF" w:rsidP="00943CAF">
      <w:pPr>
        <w:jc w:val="center"/>
        <w:rPr>
          <w:rFonts w:ascii="Cambria" w:hAnsi="Cambria"/>
          <w:sz w:val="24"/>
          <w:szCs w:val="24"/>
        </w:rPr>
      </w:pPr>
      <w:r>
        <w:rPr>
          <w:rFonts w:ascii="Cambria" w:hAnsi="Cambria"/>
          <w:sz w:val="24"/>
          <w:szCs w:val="24"/>
        </w:rPr>
        <w:t>Verksamhetsformer som omfattas av planen:</w:t>
      </w:r>
    </w:p>
    <w:p w:rsidR="00943CAF" w:rsidRDefault="00943CAF" w:rsidP="00943CAF">
      <w:pPr>
        <w:jc w:val="center"/>
        <w:rPr>
          <w:rFonts w:ascii="Cambria" w:hAnsi="Cambria"/>
          <w:sz w:val="24"/>
          <w:szCs w:val="24"/>
        </w:rPr>
      </w:pPr>
      <w:r>
        <w:rPr>
          <w:rFonts w:ascii="Cambria" w:hAnsi="Cambria"/>
          <w:sz w:val="24"/>
          <w:szCs w:val="24"/>
        </w:rPr>
        <w:t xml:space="preserve">Grundskolan </w:t>
      </w:r>
      <w:proofErr w:type="gramStart"/>
      <w:r w:rsidR="00814607">
        <w:rPr>
          <w:rFonts w:ascii="Cambria" w:hAnsi="Cambria"/>
          <w:sz w:val="24"/>
          <w:szCs w:val="24"/>
        </w:rPr>
        <w:t>1</w:t>
      </w:r>
      <w:r>
        <w:rPr>
          <w:rFonts w:ascii="Cambria" w:hAnsi="Cambria"/>
          <w:sz w:val="24"/>
          <w:szCs w:val="24"/>
        </w:rPr>
        <w:t>-9</w:t>
      </w:r>
      <w:proofErr w:type="gramEnd"/>
    </w:p>
    <w:p w:rsidR="00943CAF" w:rsidRDefault="00943CAF" w:rsidP="00943CAF">
      <w:pPr>
        <w:jc w:val="center"/>
        <w:rPr>
          <w:rFonts w:ascii="Cambria" w:hAnsi="Cambria"/>
          <w:sz w:val="24"/>
          <w:szCs w:val="24"/>
        </w:rPr>
      </w:pPr>
    </w:p>
    <w:p w:rsidR="00943CAF" w:rsidRPr="00B52100" w:rsidRDefault="00943CAF" w:rsidP="00943CAF">
      <w:pPr>
        <w:jc w:val="center"/>
        <w:rPr>
          <w:rFonts w:ascii="Cambria" w:hAnsi="Cambria"/>
          <w:sz w:val="24"/>
          <w:szCs w:val="24"/>
        </w:rPr>
      </w:pPr>
      <w:r>
        <w:rPr>
          <w:rFonts w:ascii="Cambria" w:hAnsi="Cambria"/>
          <w:sz w:val="24"/>
          <w:szCs w:val="24"/>
        </w:rPr>
        <w:t>Planen gäller från 202</w:t>
      </w:r>
      <w:r w:rsidR="000F6ABF">
        <w:rPr>
          <w:rFonts w:ascii="Cambria" w:hAnsi="Cambria"/>
          <w:sz w:val="24"/>
          <w:szCs w:val="24"/>
        </w:rPr>
        <w:t>2</w:t>
      </w:r>
      <w:r>
        <w:rPr>
          <w:rFonts w:ascii="Cambria" w:hAnsi="Cambria"/>
          <w:sz w:val="24"/>
          <w:szCs w:val="24"/>
        </w:rPr>
        <w:t>-</w:t>
      </w:r>
      <w:r w:rsidR="000F6ABF">
        <w:rPr>
          <w:rFonts w:ascii="Cambria" w:hAnsi="Cambria"/>
          <w:sz w:val="24"/>
          <w:szCs w:val="24"/>
        </w:rPr>
        <w:t>10</w:t>
      </w:r>
      <w:r>
        <w:rPr>
          <w:rFonts w:ascii="Cambria" w:hAnsi="Cambria"/>
          <w:sz w:val="24"/>
          <w:szCs w:val="24"/>
        </w:rPr>
        <w:t>-</w:t>
      </w:r>
      <w:r w:rsidR="00CB2FA9">
        <w:rPr>
          <w:rFonts w:ascii="Cambria" w:hAnsi="Cambria"/>
          <w:sz w:val="24"/>
          <w:szCs w:val="24"/>
        </w:rPr>
        <w:t>0</w:t>
      </w:r>
      <w:r w:rsidR="000F6ABF">
        <w:rPr>
          <w:rFonts w:ascii="Cambria" w:hAnsi="Cambria"/>
          <w:sz w:val="24"/>
          <w:szCs w:val="24"/>
        </w:rPr>
        <w:t xml:space="preserve">4 </w:t>
      </w:r>
      <w:r>
        <w:rPr>
          <w:rFonts w:ascii="Cambria" w:hAnsi="Cambria"/>
          <w:sz w:val="24"/>
          <w:szCs w:val="24"/>
        </w:rPr>
        <w:t>till 202</w:t>
      </w:r>
      <w:r w:rsidR="00814607">
        <w:rPr>
          <w:rFonts w:ascii="Cambria" w:hAnsi="Cambria"/>
          <w:sz w:val="24"/>
          <w:szCs w:val="24"/>
        </w:rPr>
        <w:t>3</w:t>
      </w:r>
      <w:r>
        <w:rPr>
          <w:rFonts w:ascii="Cambria" w:hAnsi="Cambria"/>
          <w:sz w:val="24"/>
          <w:szCs w:val="24"/>
        </w:rPr>
        <w:t>-</w:t>
      </w:r>
      <w:r w:rsidR="00814607">
        <w:rPr>
          <w:rFonts w:ascii="Cambria" w:hAnsi="Cambria"/>
          <w:sz w:val="24"/>
          <w:szCs w:val="24"/>
        </w:rPr>
        <w:t>08</w:t>
      </w:r>
      <w:r>
        <w:rPr>
          <w:rFonts w:ascii="Cambria" w:hAnsi="Cambria"/>
          <w:sz w:val="24"/>
          <w:szCs w:val="24"/>
        </w:rPr>
        <w:t>-</w:t>
      </w:r>
      <w:r w:rsidR="00814607">
        <w:rPr>
          <w:rFonts w:ascii="Cambria" w:hAnsi="Cambria"/>
          <w:sz w:val="24"/>
          <w:szCs w:val="24"/>
        </w:rPr>
        <w:t>14</w:t>
      </w:r>
    </w:p>
    <w:p w:rsidR="00943CAF" w:rsidRDefault="00943CAF" w:rsidP="00943CAF">
      <w:pPr>
        <w:rPr>
          <w:sz w:val="16"/>
          <w:szCs w:val="16"/>
        </w:rPr>
      </w:pPr>
    </w:p>
    <w:p w:rsidR="00943CAF" w:rsidRDefault="00943CAF" w:rsidP="00943CAF">
      <w:pPr>
        <w:rPr>
          <w:rFonts w:ascii="Cambria" w:hAnsi="Cambria"/>
          <w:sz w:val="24"/>
          <w:szCs w:val="24"/>
        </w:rPr>
      </w:pPr>
    </w:p>
    <w:p w:rsidR="00943CAF" w:rsidRDefault="00943CAF" w:rsidP="00943CAF">
      <w:pPr>
        <w:rPr>
          <w:rFonts w:ascii="Cambria" w:hAnsi="Cambria"/>
          <w:sz w:val="24"/>
          <w:szCs w:val="24"/>
        </w:rPr>
      </w:pPr>
    </w:p>
    <w:p w:rsidR="00943CAF" w:rsidRDefault="00943CAF" w:rsidP="00943CAF">
      <w:pPr>
        <w:rPr>
          <w:rFonts w:ascii="Cambria" w:hAnsi="Cambria"/>
          <w:sz w:val="24"/>
          <w:szCs w:val="24"/>
        </w:rPr>
      </w:pPr>
    </w:p>
    <w:p w:rsidR="00943CAF" w:rsidRDefault="00943CAF" w:rsidP="00943CAF">
      <w:pPr>
        <w:rPr>
          <w:rFonts w:ascii="Cambria" w:hAnsi="Cambria"/>
          <w:sz w:val="24"/>
          <w:szCs w:val="24"/>
        </w:rPr>
      </w:pPr>
    </w:p>
    <w:p w:rsidR="00943CAF" w:rsidRDefault="00943CAF" w:rsidP="00943CAF">
      <w:pPr>
        <w:rPr>
          <w:rFonts w:ascii="Cambria" w:hAnsi="Cambria"/>
          <w:sz w:val="24"/>
          <w:szCs w:val="24"/>
        </w:rPr>
      </w:pPr>
    </w:p>
    <w:p w:rsidR="00943CAF" w:rsidRDefault="00943CAF" w:rsidP="00943CAF">
      <w:pPr>
        <w:rPr>
          <w:rFonts w:ascii="Cambria" w:hAnsi="Cambria"/>
          <w:sz w:val="24"/>
          <w:szCs w:val="24"/>
        </w:rPr>
      </w:pPr>
    </w:p>
    <w:p w:rsidR="00943CAF" w:rsidRDefault="00943CAF" w:rsidP="00943CAF">
      <w:pPr>
        <w:rPr>
          <w:rFonts w:ascii="Cambria" w:hAnsi="Cambria"/>
          <w:sz w:val="24"/>
          <w:szCs w:val="24"/>
        </w:rPr>
      </w:pPr>
    </w:p>
    <w:p w:rsidR="00943CAF" w:rsidRDefault="00943CAF" w:rsidP="00943CAF">
      <w:pPr>
        <w:jc w:val="right"/>
        <w:rPr>
          <w:rFonts w:ascii="Cambria" w:hAnsi="Cambria"/>
          <w:sz w:val="24"/>
          <w:szCs w:val="24"/>
        </w:rPr>
      </w:pPr>
    </w:p>
    <w:p w:rsidR="00943CAF" w:rsidRDefault="00943CAF" w:rsidP="00943CAF">
      <w:pPr>
        <w:jc w:val="right"/>
        <w:rPr>
          <w:rFonts w:ascii="Cambria" w:hAnsi="Cambria"/>
          <w:sz w:val="24"/>
          <w:szCs w:val="24"/>
        </w:rPr>
      </w:pPr>
    </w:p>
    <w:p w:rsidR="00943CAF" w:rsidRDefault="00943CAF" w:rsidP="00943CAF">
      <w:pPr>
        <w:jc w:val="right"/>
        <w:rPr>
          <w:rFonts w:ascii="Cambria" w:hAnsi="Cambria"/>
          <w:sz w:val="24"/>
          <w:szCs w:val="24"/>
        </w:rPr>
      </w:pPr>
    </w:p>
    <w:p w:rsidR="00943CAF" w:rsidRDefault="00943CAF" w:rsidP="005C41CF">
      <w:pPr>
        <w:rPr>
          <w:rFonts w:ascii="Cambria" w:hAnsi="Cambria"/>
          <w:sz w:val="24"/>
          <w:szCs w:val="24"/>
        </w:rPr>
      </w:pPr>
    </w:p>
    <w:p w:rsidR="00943CAF" w:rsidRDefault="00943CAF" w:rsidP="00943CAF">
      <w:pPr>
        <w:jc w:val="right"/>
        <w:rPr>
          <w:rFonts w:ascii="Cambria" w:hAnsi="Cambria"/>
          <w:sz w:val="24"/>
          <w:szCs w:val="24"/>
        </w:rPr>
      </w:pPr>
    </w:p>
    <w:p w:rsidR="007D23C2" w:rsidRDefault="00943CAF" w:rsidP="00943CAF">
      <w:pPr>
        <w:tabs>
          <w:tab w:val="left" w:pos="6804"/>
        </w:tabs>
        <w:rPr>
          <w:rFonts w:ascii="Cambria" w:hAnsi="Cambria"/>
          <w:sz w:val="24"/>
          <w:szCs w:val="24"/>
        </w:rPr>
      </w:pPr>
      <w:r>
        <w:rPr>
          <w:rFonts w:ascii="Cambria" w:hAnsi="Cambria"/>
          <w:sz w:val="24"/>
          <w:szCs w:val="24"/>
        </w:rPr>
        <w:tab/>
      </w:r>
    </w:p>
    <w:p w:rsidR="00E123F7" w:rsidRDefault="005B26D3" w:rsidP="00943CAF">
      <w:pPr>
        <w:tabs>
          <w:tab w:val="left" w:pos="6804"/>
        </w:tabs>
        <w:rPr>
          <w:rFonts w:ascii="Cambria" w:hAnsi="Cambria"/>
          <w:sz w:val="24"/>
          <w:szCs w:val="24"/>
        </w:rPr>
      </w:pPr>
      <w:r>
        <w:rPr>
          <w:rFonts w:ascii="Cambria" w:hAnsi="Cambria"/>
          <w:sz w:val="24"/>
          <w:szCs w:val="24"/>
        </w:rPr>
        <w:tab/>
      </w:r>
    </w:p>
    <w:p w:rsidR="00943CAF" w:rsidRDefault="00E123F7" w:rsidP="00943CAF">
      <w:pPr>
        <w:tabs>
          <w:tab w:val="left" w:pos="6804"/>
        </w:tabs>
        <w:rPr>
          <w:rFonts w:ascii="Cambria" w:hAnsi="Cambria"/>
          <w:sz w:val="24"/>
          <w:szCs w:val="24"/>
        </w:rPr>
      </w:pPr>
      <w:r>
        <w:rPr>
          <w:rFonts w:ascii="Cambria" w:hAnsi="Cambria"/>
          <w:sz w:val="24"/>
          <w:szCs w:val="24"/>
        </w:rPr>
        <w:tab/>
      </w:r>
      <w:r w:rsidR="00943CAF">
        <w:rPr>
          <w:rFonts w:ascii="Cambria" w:hAnsi="Cambria"/>
          <w:sz w:val="24"/>
          <w:szCs w:val="24"/>
        </w:rPr>
        <w:t>Ansvarig för planen:</w:t>
      </w:r>
      <w:r w:rsidR="00943CAF">
        <w:rPr>
          <w:rFonts w:ascii="Franklin Gothic Demi" w:hAnsi="Franklin Gothic Demi"/>
          <w:sz w:val="28"/>
          <w:szCs w:val="28"/>
        </w:rPr>
        <w:br/>
      </w:r>
      <w:r w:rsidR="00943CAF">
        <w:rPr>
          <w:rFonts w:ascii="Cambria" w:hAnsi="Cambria"/>
          <w:sz w:val="24"/>
          <w:szCs w:val="24"/>
        </w:rPr>
        <w:tab/>
        <w:t>Elizabeth Falk</w:t>
      </w:r>
      <w:r w:rsidR="00943CAF">
        <w:rPr>
          <w:rFonts w:ascii="Cambria" w:hAnsi="Cambria"/>
          <w:sz w:val="24"/>
          <w:szCs w:val="24"/>
        </w:rPr>
        <w:br/>
      </w:r>
      <w:r w:rsidR="00943CAF">
        <w:rPr>
          <w:rFonts w:ascii="Cambria" w:hAnsi="Cambria"/>
          <w:sz w:val="24"/>
          <w:szCs w:val="24"/>
        </w:rPr>
        <w:tab/>
        <w:t>Rektor</w:t>
      </w:r>
    </w:p>
    <w:p w:rsidR="00943CAF" w:rsidRDefault="002E34DB" w:rsidP="002E34DB">
      <w:pPr>
        <w:tabs>
          <w:tab w:val="left" w:pos="2470"/>
        </w:tabs>
        <w:rPr>
          <w:rFonts w:ascii="Cambria" w:hAnsi="Cambria"/>
          <w:sz w:val="24"/>
          <w:szCs w:val="24"/>
        </w:rPr>
      </w:pPr>
      <w:r>
        <w:rPr>
          <w:rFonts w:ascii="Cambria" w:hAnsi="Cambria"/>
          <w:sz w:val="24"/>
          <w:szCs w:val="24"/>
        </w:rPr>
        <w:tab/>
      </w:r>
    </w:p>
    <w:p w:rsidR="00943CAF" w:rsidRDefault="00943CAF" w:rsidP="00943CAF">
      <w:pPr>
        <w:tabs>
          <w:tab w:val="left" w:pos="6804"/>
        </w:tabs>
        <w:rPr>
          <w:rFonts w:ascii="Cambria" w:hAnsi="Cambria"/>
          <w:sz w:val="24"/>
          <w:szCs w:val="24"/>
        </w:rPr>
      </w:pPr>
    </w:p>
    <w:p w:rsidR="00943CAF" w:rsidRPr="009406D7" w:rsidRDefault="00943CAF" w:rsidP="00943CAF">
      <w:pPr>
        <w:tabs>
          <w:tab w:val="left" w:pos="6804"/>
        </w:tabs>
        <w:rPr>
          <w:rFonts w:ascii="Cambria" w:hAnsi="Cambria"/>
          <w:sz w:val="24"/>
          <w:szCs w:val="24"/>
        </w:rPr>
      </w:pPr>
    </w:p>
    <w:sdt>
      <w:sdtPr>
        <w:rPr>
          <w:rFonts w:asciiTheme="minorHAnsi" w:eastAsiaTheme="minorHAnsi" w:hAnsiTheme="minorHAnsi" w:cstheme="minorBidi"/>
          <w:color w:val="auto"/>
          <w:sz w:val="22"/>
          <w:szCs w:val="22"/>
          <w:lang w:eastAsia="en-US"/>
        </w:rPr>
        <w:id w:val="588888483"/>
        <w:docPartObj>
          <w:docPartGallery w:val="Table of Contents"/>
          <w:docPartUnique/>
        </w:docPartObj>
      </w:sdtPr>
      <w:sdtEndPr>
        <w:rPr>
          <w:rFonts w:ascii="Franklin Gothic Demi" w:hAnsi="Franklin Gothic Demi"/>
        </w:rPr>
      </w:sdtEndPr>
      <w:sdtContent>
        <w:p w:rsidR="00E123F7" w:rsidRPr="008F7BFE" w:rsidRDefault="00E123F7">
          <w:pPr>
            <w:pStyle w:val="Innehllsfrteckningsrubrik"/>
            <w:rPr>
              <w:rFonts w:ascii="Franklin Gothic Demi" w:hAnsi="Franklin Gothic Demi"/>
              <w:color w:val="auto"/>
            </w:rPr>
          </w:pPr>
          <w:r w:rsidRPr="008F7BFE">
            <w:rPr>
              <w:rFonts w:ascii="Franklin Gothic Demi" w:hAnsi="Franklin Gothic Demi"/>
              <w:color w:val="auto"/>
            </w:rPr>
            <w:t>Innehållsförteckning</w:t>
          </w:r>
        </w:p>
        <w:p w:rsidR="008F7BFE" w:rsidRPr="008F7BFE" w:rsidRDefault="008F7BFE">
          <w:pPr>
            <w:pStyle w:val="Innehll1"/>
            <w:rPr>
              <w:rFonts w:ascii="Franklin Gothic Demi" w:hAnsi="Franklin Gothic Demi"/>
            </w:rPr>
          </w:pPr>
          <w:r>
            <w:rPr>
              <w:rFonts w:ascii="Franklin Gothic Demi" w:hAnsi="Franklin Gothic Demi"/>
              <w:b/>
              <w:bCs/>
            </w:rPr>
            <w:t>Skolans vision</w:t>
          </w:r>
          <w:r w:rsidR="00E123F7" w:rsidRPr="008F7BFE">
            <w:rPr>
              <w:rFonts w:ascii="Franklin Gothic Demi" w:hAnsi="Franklin Gothic Demi"/>
            </w:rPr>
            <w:ptab w:relativeTo="margin" w:alignment="right" w:leader="dot"/>
          </w:r>
          <w:r w:rsidR="00E123F7" w:rsidRPr="008F7BFE">
            <w:rPr>
              <w:rFonts w:ascii="Franklin Gothic Demi" w:hAnsi="Franklin Gothic Demi"/>
              <w:b/>
              <w:bCs/>
            </w:rPr>
            <w:t>1</w:t>
          </w:r>
        </w:p>
        <w:p w:rsidR="008F7BFE" w:rsidRPr="008F7BFE" w:rsidRDefault="008F7BFE" w:rsidP="008F7BFE">
          <w:pPr>
            <w:pStyle w:val="Innehll1"/>
            <w:rPr>
              <w:rFonts w:ascii="Franklin Gothic Demi" w:hAnsi="Franklin Gothic Demi"/>
            </w:rPr>
          </w:pPr>
          <w:r>
            <w:rPr>
              <w:rFonts w:ascii="Franklin Gothic Demi" w:hAnsi="Franklin Gothic Demi"/>
              <w:b/>
              <w:bCs/>
            </w:rPr>
            <w:t>Inledning och syfte</w:t>
          </w:r>
          <w:r w:rsidRPr="008F7BFE">
            <w:rPr>
              <w:rFonts w:ascii="Franklin Gothic Demi" w:hAnsi="Franklin Gothic Demi"/>
            </w:rPr>
            <w:ptab w:relativeTo="margin" w:alignment="right" w:leader="dot"/>
          </w:r>
          <w:r w:rsidRPr="008F7BFE">
            <w:rPr>
              <w:rFonts w:ascii="Franklin Gothic Demi" w:hAnsi="Franklin Gothic Demi"/>
              <w:b/>
              <w:bCs/>
            </w:rPr>
            <w:t>1</w:t>
          </w:r>
        </w:p>
        <w:p w:rsidR="00E123F7" w:rsidRDefault="00BE0762">
          <w:pPr>
            <w:pStyle w:val="Innehll1"/>
            <w:rPr>
              <w:rFonts w:ascii="Franklin Gothic Demi" w:hAnsi="Franklin Gothic Demi"/>
              <w:b/>
              <w:bCs/>
            </w:rPr>
          </w:pPr>
          <w:r>
            <w:rPr>
              <w:rFonts w:ascii="Franklin Gothic Demi" w:hAnsi="Franklin Gothic Demi"/>
              <w:b/>
              <w:bCs/>
            </w:rPr>
            <w:t>Vad är kränkande behandling?</w:t>
          </w:r>
          <w:r w:rsidR="00E123F7" w:rsidRPr="008F7BFE">
            <w:rPr>
              <w:rFonts w:ascii="Franklin Gothic Demi" w:hAnsi="Franklin Gothic Demi"/>
            </w:rPr>
            <w:ptab w:relativeTo="margin" w:alignment="right" w:leader="dot"/>
          </w:r>
          <w:r>
            <w:rPr>
              <w:rFonts w:ascii="Franklin Gothic Demi" w:hAnsi="Franklin Gothic Demi"/>
              <w:b/>
              <w:bCs/>
            </w:rPr>
            <w:t>1</w:t>
          </w:r>
        </w:p>
        <w:p w:rsidR="00BE0762" w:rsidRPr="00BE0762" w:rsidRDefault="00BE0762" w:rsidP="00BE0762">
          <w:pPr>
            <w:pStyle w:val="Innehll1"/>
            <w:rPr>
              <w:rFonts w:ascii="Franklin Gothic Demi" w:hAnsi="Franklin Gothic Demi"/>
            </w:rPr>
          </w:pPr>
          <w:r>
            <w:rPr>
              <w:rFonts w:ascii="Franklin Gothic Demi" w:hAnsi="Franklin Gothic Demi"/>
              <w:b/>
              <w:bCs/>
            </w:rPr>
            <w:t>Vad är trakasserier?</w:t>
          </w:r>
          <w:r w:rsidRPr="008F7BFE">
            <w:rPr>
              <w:rFonts w:ascii="Franklin Gothic Demi" w:hAnsi="Franklin Gothic Demi"/>
            </w:rPr>
            <w:ptab w:relativeTo="margin" w:alignment="right" w:leader="dot"/>
          </w:r>
          <w:r w:rsidRPr="008F7BFE">
            <w:rPr>
              <w:rFonts w:ascii="Franklin Gothic Demi" w:hAnsi="Franklin Gothic Demi"/>
              <w:b/>
              <w:bCs/>
            </w:rPr>
            <w:t>1</w:t>
          </w:r>
        </w:p>
        <w:p w:rsidR="00E123F7" w:rsidRDefault="00BE0762">
          <w:pPr>
            <w:pStyle w:val="Innehll2"/>
            <w:ind w:left="216"/>
            <w:rPr>
              <w:rFonts w:ascii="Franklin Gothic Demi" w:hAnsi="Franklin Gothic Demi"/>
            </w:rPr>
          </w:pPr>
          <w:r>
            <w:rPr>
              <w:rFonts w:ascii="Franklin Gothic Demi" w:hAnsi="Franklin Gothic Demi"/>
            </w:rPr>
            <w:t>Sexuella trakasserier</w:t>
          </w:r>
          <w:r w:rsidR="00E123F7" w:rsidRPr="008F7BFE">
            <w:rPr>
              <w:rFonts w:ascii="Franklin Gothic Demi" w:hAnsi="Franklin Gothic Demi"/>
            </w:rPr>
            <w:ptab w:relativeTo="margin" w:alignment="right" w:leader="dot"/>
          </w:r>
          <w:r>
            <w:rPr>
              <w:rFonts w:ascii="Franklin Gothic Demi" w:hAnsi="Franklin Gothic Demi"/>
            </w:rPr>
            <w:t>1</w:t>
          </w:r>
        </w:p>
        <w:p w:rsidR="00BE0762" w:rsidRDefault="00BE0762" w:rsidP="00BE0762">
          <w:pPr>
            <w:pStyle w:val="Innehll1"/>
            <w:rPr>
              <w:rFonts w:ascii="Franklin Gothic Demi" w:hAnsi="Franklin Gothic Demi"/>
              <w:b/>
              <w:bCs/>
            </w:rPr>
          </w:pPr>
          <w:r>
            <w:rPr>
              <w:rFonts w:ascii="Franklin Gothic Demi" w:hAnsi="Franklin Gothic Demi"/>
              <w:b/>
              <w:bCs/>
            </w:rPr>
            <w:t>Vad är diskriminering?</w:t>
          </w:r>
          <w:r w:rsidRPr="008F7BFE">
            <w:rPr>
              <w:rFonts w:ascii="Franklin Gothic Demi" w:hAnsi="Franklin Gothic Demi"/>
            </w:rPr>
            <w:ptab w:relativeTo="margin" w:alignment="right" w:leader="dot"/>
          </w:r>
          <w:r w:rsidRPr="008F7BFE">
            <w:rPr>
              <w:rFonts w:ascii="Franklin Gothic Demi" w:hAnsi="Franklin Gothic Demi"/>
              <w:b/>
              <w:bCs/>
            </w:rPr>
            <w:t>1</w:t>
          </w:r>
        </w:p>
        <w:p w:rsidR="00BE0762" w:rsidRDefault="00BE0762" w:rsidP="00BE0762">
          <w:pPr>
            <w:pStyle w:val="Innehll2"/>
            <w:ind w:left="216"/>
            <w:rPr>
              <w:rFonts w:ascii="Franklin Gothic Demi" w:hAnsi="Franklin Gothic Demi"/>
            </w:rPr>
          </w:pPr>
          <w:r>
            <w:rPr>
              <w:rFonts w:ascii="Franklin Gothic Demi" w:hAnsi="Franklin Gothic Demi"/>
            </w:rPr>
            <w:t>Etnisk tillhörighet</w:t>
          </w:r>
          <w:r w:rsidRPr="008F7BFE">
            <w:rPr>
              <w:rFonts w:ascii="Franklin Gothic Demi" w:hAnsi="Franklin Gothic Demi"/>
            </w:rPr>
            <w:ptab w:relativeTo="margin" w:alignment="right" w:leader="dot"/>
          </w:r>
          <w:r w:rsidR="005469AD">
            <w:rPr>
              <w:rFonts w:ascii="Franklin Gothic Demi" w:hAnsi="Franklin Gothic Demi"/>
            </w:rPr>
            <w:t>1</w:t>
          </w:r>
        </w:p>
        <w:p w:rsidR="00BE0762" w:rsidRDefault="00BE0762" w:rsidP="00BE0762">
          <w:pPr>
            <w:pStyle w:val="Innehll2"/>
            <w:ind w:left="216"/>
            <w:rPr>
              <w:rFonts w:ascii="Franklin Gothic Demi" w:hAnsi="Franklin Gothic Demi"/>
            </w:rPr>
          </w:pPr>
          <w:r>
            <w:rPr>
              <w:rFonts w:ascii="Franklin Gothic Demi" w:hAnsi="Franklin Gothic Demi"/>
            </w:rPr>
            <w:t>Funktionsnedsättning</w:t>
          </w:r>
          <w:r w:rsidRPr="008F7BFE">
            <w:rPr>
              <w:rFonts w:ascii="Franklin Gothic Demi" w:hAnsi="Franklin Gothic Demi"/>
            </w:rPr>
            <w:ptab w:relativeTo="margin" w:alignment="right" w:leader="dot"/>
          </w:r>
          <w:r>
            <w:rPr>
              <w:rFonts w:ascii="Franklin Gothic Demi" w:hAnsi="Franklin Gothic Demi"/>
            </w:rPr>
            <w:t>2</w:t>
          </w:r>
        </w:p>
        <w:p w:rsidR="00BE0762" w:rsidRDefault="00BE0762" w:rsidP="00BE0762">
          <w:pPr>
            <w:pStyle w:val="Innehll2"/>
            <w:ind w:left="216"/>
            <w:rPr>
              <w:rFonts w:ascii="Franklin Gothic Demi" w:hAnsi="Franklin Gothic Demi"/>
            </w:rPr>
          </w:pPr>
          <w:r>
            <w:rPr>
              <w:rFonts w:ascii="Franklin Gothic Demi" w:hAnsi="Franklin Gothic Demi"/>
            </w:rPr>
            <w:t>Kön</w:t>
          </w:r>
          <w:r w:rsidRPr="008F7BFE">
            <w:rPr>
              <w:rFonts w:ascii="Franklin Gothic Demi" w:hAnsi="Franklin Gothic Demi"/>
            </w:rPr>
            <w:ptab w:relativeTo="margin" w:alignment="right" w:leader="dot"/>
          </w:r>
          <w:r>
            <w:rPr>
              <w:rFonts w:ascii="Franklin Gothic Demi" w:hAnsi="Franklin Gothic Demi"/>
            </w:rPr>
            <w:t>2</w:t>
          </w:r>
        </w:p>
        <w:p w:rsidR="00F22C60" w:rsidRDefault="00BE0762" w:rsidP="00BE0762">
          <w:pPr>
            <w:pStyle w:val="Innehll2"/>
            <w:ind w:left="216"/>
            <w:rPr>
              <w:rFonts w:ascii="Franklin Gothic Demi" w:hAnsi="Franklin Gothic Demi"/>
            </w:rPr>
          </w:pPr>
          <w:r>
            <w:rPr>
              <w:rFonts w:ascii="Franklin Gothic Demi" w:hAnsi="Franklin Gothic Demi"/>
            </w:rPr>
            <w:t>Könsöverskridande identitet eller uttryck</w:t>
          </w:r>
          <w:r w:rsidRPr="008F7BFE">
            <w:rPr>
              <w:rFonts w:ascii="Franklin Gothic Demi" w:hAnsi="Franklin Gothic Demi"/>
            </w:rPr>
            <w:ptab w:relativeTo="margin" w:alignment="right" w:leader="dot"/>
          </w:r>
          <w:r>
            <w:rPr>
              <w:rFonts w:ascii="Franklin Gothic Demi" w:hAnsi="Franklin Gothic Demi"/>
            </w:rPr>
            <w:t>2</w:t>
          </w:r>
        </w:p>
        <w:p w:rsidR="00F22C60" w:rsidRDefault="00F22C60" w:rsidP="00F22C60">
          <w:pPr>
            <w:pStyle w:val="Innehll2"/>
            <w:ind w:left="216"/>
            <w:rPr>
              <w:rFonts w:ascii="Franklin Gothic Demi" w:hAnsi="Franklin Gothic Demi"/>
            </w:rPr>
          </w:pPr>
          <w:r>
            <w:rPr>
              <w:rFonts w:ascii="Franklin Gothic Demi" w:hAnsi="Franklin Gothic Demi"/>
            </w:rPr>
            <w:t>Religion eller annan trosuppfattning</w:t>
          </w:r>
          <w:r w:rsidRPr="008F7BFE">
            <w:rPr>
              <w:rFonts w:ascii="Franklin Gothic Demi" w:hAnsi="Franklin Gothic Demi"/>
            </w:rPr>
            <w:ptab w:relativeTo="margin" w:alignment="right" w:leader="dot"/>
          </w:r>
          <w:r>
            <w:rPr>
              <w:rFonts w:ascii="Franklin Gothic Demi" w:hAnsi="Franklin Gothic Demi"/>
            </w:rPr>
            <w:t>2</w:t>
          </w:r>
        </w:p>
        <w:p w:rsidR="00F22C60" w:rsidRDefault="00F22C60" w:rsidP="00F22C60">
          <w:pPr>
            <w:pStyle w:val="Innehll2"/>
            <w:ind w:left="216"/>
            <w:rPr>
              <w:rFonts w:ascii="Franklin Gothic Demi" w:hAnsi="Franklin Gothic Demi"/>
            </w:rPr>
          </w:pPr>
          <w:r>
            <w:rPr>
              <w:rFonts w:ascii="Franklin Gothic Demi" w:hAnsi="Franklin Gothic Demi"/>
            </w:rPr>
            <w:t>Sexuell läggning</w:t>
          </w:r>
          <w:r w:rsidRPr="008F7BFE">
            <w:rPr>
              <w:rFonts w:ascii="Franklin Gothic Demi" w:hAnsi="Franklin Gothic Demi"/>
            </w:rPr>
            <w:ptab w:relativeTo="margin" w:alignment="right" w:leader="dot"/>
          </w:r>
          <w:r>
            <w:rPr>
              <w:rFonts w:ascii="Franklin Gothic Demi" w:hAnsi="Franklin Gothic Demi"/>
            </w:rPr>
            <w:t>2</w:t>
          </w:r>
        </w:p>
        <w:p w:rsidR="00F22C60" w:rsidRDefault="00F22C60" w:rsidP="00F22C60">
          <w:pPr>
            <w:pStyle w:val="Innehll2"/>
            <w:ind w:left="216"/>
            <w:rPr>
              <w:rFonts w:ascii="Franklin Gothic Demi" w:hAnsi="Franklin Gothic Demi"/>
            </w:rPr>
          </w:pPr>
          <w:r>
            <w:rPr>
              <w:rFonts w:ascii="Franklin Gothic Demi" w:hAnsi="Franklin Gothic Demi"/>
            </w:rPr>
            <w:t>Ålder</w:t>
          </w:r>
          <w:r w:rsidRPr="008F7BFE">
            <w:rPr>
              <w:rFonts w:ascii="Franklin Gothic Demi" w:hAnsi="Franklin Gothic Demi"/>
            </w:rPr>
            <w:ptab w:relativeTo="margin" w:alignment="right" w:leader="dot"/>
          </w:r>
          <w:r>
            <w:rPr>
              <w:rFonts w:ascii="Franklin Gothic Demi" w:hAnsi="Franklin Gothic Demi"/>
            </w:rPr>
            <w:t>2</w:t>
          </w:r>
        </w:p>
        <w:p w:rsidR="00F22C60" w:rsidRDefault="00F22C60" w:rsidP="00F22C60">
          <w:pPr>
            <w:pStyle w:val="Innehll1"/>
            <w:rPr>
              <w:rFonts w:ascii="Franklin Gothic Demi" w:hAnsi="Franklin Gothic Demi"/>
              <w:b/>
              <w:bCs/>
            </w:rPr>
          </w:pPr>
          <w:r>
            <w:rPr>
              <w:rFonts w:ascii="Franklin Gothic Demi" w:hAnsi="Franklin Gothic Demi"/>
              <w:b/>
              <w:bCs/>
            </w:rPr>
            <w:t>Vad är mobbning?</w:t>
          </w:r>
          <w:r w:rsidRPr="008F7BFE">
            <w:rPr>
              <w:rFonts w:ascii="Franklin Gothic Demi" w:hAnsi="Franklin Gothic Demi"/>
            </w:rPr>
            <w:ptab w:relativeTo="margin" w:alignment="right" w:leader="dot"/>
          </w:r>
          <w:r>
            <w:rPr>
              <w:rFonts w:ascii="Franklin Gothic Demi" w:hAnsi="Franklin Gothic Demi"/>
              <w:b/>
              <w:bCs/>
            </w:rPr>
            <w:t>2</w:t>
          </w:r>
        </w:p>
        <w:p w:rsidR="00931B5F" w:rsidRDefault="00931B5F" w:rsidP="00931B5F">
          <w:pPr>
            <w:pStyle w:val="Innehll1"/>
            <w:rPr>
              <w:rFonts w:ascii="Franklin Gothic Demi" w:hAnsi="Franklin Gothic Demi"/>
              <w:b/>
              <w:bCs/>
            </w:rPr>
          </w:pPr>
          <w:r>
            <w:rPr>
              <w:rFonts w:ascii="Franklin Gothic Demi" w:hAnsi="Franklin Gothic Demi"/>
              <w:b/>
              <w:bCs/>
            </w:rPr>
            <w:t>Anmälan av trakasserier, diskriminering och kränkande behandling</w:t>
          </w:r>
          <w:r w:rsidRPr="008F7BFE">
            <w:rPr>
              <w:rFonts w:ascii="Franklin Gothic Demi" w:hAnsi="Franklin Gothic Demi"/>
            </w:rPr>
            <w:ptab w:relativeTo="margin" w:alignment="right" w:leader="dot"/>
          </w:r>
          <w:r>
            <w:rPr>
              <w:rFonts w:ascii="Franklin Gothic Demi" w:hAnsi="Franklin Gothic Demi"/>
              <w:b/>
              <w:bCs/>
            </w:rPr>
            <w:t>2</w:t>
          </w:r>
        </w:p>
        <w:p w:rsidR="00554CF4" w:rsidRDefault="00554CF4" w:rsidP="00554CF4">
          <w:pPr>
            <w:pStyle w:val="Innehll1"/>
            <w:rPr>
              <w:rFonts w:ascii="Franklin Gothic Demi" w:hAnsi="Franklin Gothic Demi"/>
              <w:b/>
              <w:bCs/>
            </w:rPr>
          </w:pPr>
          <w:r>
            <w:rPr>
              <w:rFonts w:ascii="Franklin Gothic Demi" w:hAnsi="Franklin Gothic Demi"/>
              <w:b/>
              <w:bCs/>
            </w:rPr>
            <w:t>Rutiner för akuta situationer</w:t>
          </w:r>
          <w:r w:rsidRPr="008F7BFE">
            <w:rPr>
              <w:rFonts w:ascii="Franklin Gothic Demi" w:hAnsi="Franklin Gothic Demi"/>
            </w:rPr>
            <w:ptab w:relativeTo="margin" w:alignment="right" w:leader="dot"/>
          </w:r>
          <w:r>
            <w:rPr>
              <w:rFonts w:ascii="Franklin Gothic Demi" w:hAnsi="Franklin Gothic Demi"/>
              <w:b/>
              <w:bCs/>
            </w:rPr>
            <w:t>3</w:t>
          </w:r>
        </w:p>
        <w:p w:rsidR="00554CF4" w:rsidRDefault="00554CF4" w:rsidP="00554CF4">
          <w:pPr>
            <w:pStyle w:val="Innehll2"/>
            <w:ind w:left="216"/>
            <w:rPr>
              <w:rFonts w:ascii="Franklin Gothic Demi" w:hAnsi="Franklin Gothic Demi"/>
            </w:rPr>
          </w:pPr>
          <w:r>
            <w:rPr>
              <w:rFonts w:ascii="Franklin Gothic Demi" w:hAnsi="Franklin Gothic Demi"/>
            </w:rPr>
            <w:t>Arbetsgång elev/elev</w:t>
          </w:r>
          <w:r w:rsidRPr="008F7BFE">
            <w:rPr>
              <w:rFonts w:ascii="Franklin Gothic Demi" w:hAnsi="Franklin Gothic Demi"/>
            </w:rPr>
            <w:ptab w:relativeTo="margin" w:alignment="right" w:leader="dot"/>
          </w:r>
          <w:r>
            <w:rPr>
              <w:rFonts w:ascii="Franklin Gothic Demi" w:hAnsi="Franklin Gothic Demi"/>
            </w:rPr>
            <w:t>3</w:t>
          </w:r>
        </w:p>
        <w:p w:rsidR="00554CF4" w:rsidRDefault="00554CF4" w:rsidP="00554CF4">
          <w:pPr>
            <w:pStyle w:val="Innehll2"/>
            <w:ind w:left="216"/>
            <w:rPr>
              <w:rFonts w:ascii="Franklin Gothic Demi" w:hAnsi="Franklin Gothic Demi"/>
            </w:rPr>
          </w:pPr>
          <w:r>
            <w:rPr>
              <w:rFonts w:ascii="Franklin Gothic Demi" w:hAnsi="Franklin Gothic Demi"/>
            </w:rPr>
            <w:t>Arbetsgång personal/elev</w:t>
          </w:r>
          <w:r w:rsidRPr="008F7BFE">
            <w:rPr>
              <w:rFonts w:ascii="Franklin Gothic Demi" w:hAnsi="Franklin Gothic Demi"/>
            </w:rPr>
            <w:ptab w:relativeTo="margin" w:alignment="right" w:leader="dot"/>
          </w:r>
          <w:r>
            <w:rPr>
              <w:rFonts w:ascii="Franklin Gothic Demi" w:hAnsi="Franklin Gothic Demi"/>
            </w:rPr>
            <w:t>3</w:t>
          </w:r>
        </w:p>
        <w:p w:rsidR="00E4495D" w:rsidRDefault="00E4495D" w:rsidP="00E4495D">
          <w:pPr>
            <w:pStyle w:val="Innehll1"/>
            <w:rPr>
              <w:rFonts w:ascii="Franklin Gothic Demi" w:hAnsi="Franklin Gothic Demi"/>
              <w:b/>
              <w:bCs/>
            </w:rPr>
          </w:pPr>
          <w:r>
            <w:rPr>
              <w:rFonts w:ascii="Franklin Gothic Demi" w:hAnsi="Franklin Gothic Demi"/>
              <w:b/>
              <w:bCs/>
            </w:rPr>
            <w:t>Rutiner för dokumentation</w:t>
          </w:r>
          <w:r w:rsidRPr="008F7BFE">
            <w:rPr>
              <w:rFonts w:ascii="Franklin Gothic Demi" w:hAnsi="Franklin Gothic Demi"/>
            </w:rPr>
            <w:ptab w:relativeTo="margin" w:alignment="right" w:leader="dot"/>
          </w:r>
          <w:r>
            <w:rPr>
              <w:rFonts w:ascii="Franklin Gothic Demi" w:hAnsi="Franklin Gothic Demi"/>
              <w:b/>
              <w:bCs/>
            </w:rPr>
            <w:t>4</w:t>
          </w:r>
        </w:p>
        <w:p w:rsidR="001A3F54" w:rsidRDefault="00E4495D" w:rsidP="001A3F54">
          <w:pPr>
            <w:pStyle w:val="Innehll1"/>
            <w:rPr>
              <w:rFonts w:ascii="Franklin Gothic Demi" w:hAnsi="Franklin Gothic Demi"/>
              <w:b/>
              <w:bCs/>
            </w:rPr>
          </w:pPr>
          <w:r>
            <w:rPr>
              <w:rFonts w:ascii="Franklin Gothic Demi" w:hAnsi="Franklin Gothic Demi"/>
              <w:b/>
              <w:bCs/>
            </w:rPr>
            <w:t>Aktiva åtgärder för att förebygga trakasserier, diskriminering och kränkande</w:t>
          </w:r>
          <w:r w:rsidRPr="008F7BFE">
            <w:rPr>
              <w:rFonts w:ascii="Franklin Gothic Demi" w:hAnsi="Franklin Gothic Demi"/>
            </w:rPr>
            <w:t xml:space="preserve"> </w:t>
          </w:r>
          <w:r w:rsidRPr="00E4495D">
            <w:rPr>
              <w:rFonts w:ascii="Franklin Gothic Demi" w:hAnsi="Franklin Gothic Demi"/>
              <w:b/>
            </w:rPr>
            <w:t>behandling</w:t>
          </w:r>
          <w:r w:rsidRPr="008F7BFE">
            <w:rPr>
              <w:rFonts w:ascii="Franklin Gothic Demi" w:hAnsi="Franklin Gothic Demi"/>
            </w:rPr>
            <w:ptab w:relativeTo="margin" w:alignment="right" w:leader="dot"/>
          </w:r>
          <w:r>
            <w:rPr>
              <w:rFonts w:ascii="Franklin Gothic Demi" w:hAnsi="Franklin Gothic Demi"/>
              <w:b/>
              <w:bCs/>
            </w:rPr>
            <w:t>4</w:t>
          </w:r>
        </w:p>
        <w:p w:rsidR="001A3F54" w:rsidRDefault="001A3F54" w:rsidP="001A3F54">
          <w:pPr>
            <w:pStyle w:val="Innehll1"/>
            <w:rPr>
              <w:rFonts w:ascii="Franklin Gothic Demi" w:hAnsi="Franklin Gothic Demi"/>
              <w:b/>
              <w:bCs/>
            </w:rPr>
          </w:pPr>
          <w:r>
            <w:rPr>
              <w:rFonts w:ascii="Franklin Gothic Demi" w:hAnsi="Franklin Gothic Demi"/>
              <w:b/>
              <w:bCs/>
            </w:rPr>
            <w:t>Utvärdering</w:t>
          </w:r>
          <w:r w:rsidRPr="008F7BFE">
            <w:rPr>
              <w:rFonts w:ascii="Franklin Gothic Demi" w:hAnsi="Franklin Gothic Demi"/>
            </w:rPr>
            <w:ptab w:relativeTo="margin" w:alignment="right" w:leader="dot"/>
          </w:r>
          <w:r>
            <w:rPr>
              <w:rFonts w:ascii="Franklin Gothic Demi" w:hAnsi="Franklin Gothic Demi"/>
              <w:b/>
              <w:bCs/>
            </w:rPr>
            <w:t>5</w:t>
          </w:r>
        </w:p>
        <w:p w:rsidR="001A3F54" w:rsidRDefault="001A3F54" w:rsidP="001A3F54">
          <w:pPr>
            <w:pStyle w:val="Innehll2"/>
            <w:ind w:left="216"/>
            <w:rPr>
              <w:rFonts w:ascii="Franklin Gothic Demi" w:hAnsi="Franklin Gothic Demi"/>
            </w:rPr>
          </w:pPr>
          <w:r>
            <w:rPr>
              <w:rFonts w:ascii="Franklin Gothic Demi" w:hAnsi="Franklin Gothic Demi"/>
            </w:rPr>
            <w:t>Hur har fjolårets plan utvärderats?</w:t>
          </w:r>
          <w:r w:rsidRPr="008F7BFE">
            <w:rPr>
              <w:rFonts w:ascii="Franklin Gothic Demi" w:hAnsi="Franklin Gothic Demi"/>
            </w:rPr>
            <w:ptab w:relativeTo="margin" w:alignment="right" w:leader="dot"/>
          </w:r>
          <w:r>
            <w:rPr>
              <w:rFonts w:ascii="Franklin Gothic Demi" w:hAnsi="Franklin Gothic Demi"/>
            </w:rPr>
            <w:t>5</w:t>
          </w:r>
        </w:p>
        <w:p w:rsidR="001A3F54" w:rsidRDefault="001A3F54" w:rsidP="001A3F54">
          <w:pPr>
            <w:pStyle w:val="Innehll2"/>
            <w:ind w:left="216"/>
            <w:rPr>
              <w:rFonts w:ascii="Franklin Gothic Demi" w:hAnsi="Franklin Gothic Demi"/>
            </w:rPr>
          </w:pPr>
          <w:r>
            <w:rPr>
              <w:rFonts w:ascii="Franklin Gothic Demi" w:hAnsi="Franklin Gothic Demi"/>
            </w:rPr>
            <w:t>Delaktiga i utvärderingen av fjolårets plan?</w:t>
          </w:r>
          <w:r w:rsidRPr="008F7BFE">
            <w:rPr>
              <w:rFonts w:ascii="Franklin Gothic Demi" w:hAnsi="Franklin Gothic Demi"/>
            </w:rPr>
            <w:ptab w:relativeTo="margin" w:alignment="right" w:leader="dot"/>
          </w:r>
          <w:r>
            <w:rPr>
              <w:rFonts w:ascii="Franklin Gothic Demi" w:hAnsi="Franklin Gothic Demi"/>
            </w:rPr>
            <w:t>5</w:t>
          </w:r>
        </w:p>
        <w:p w:rsidR="001A3F54" w:rsidRDefault="001A3F54" w:rsidP="001A3F54">
          <w:pPr>
            <w:pStyle w:val="Innehll2"/>
            <w:ind w:left="216"/>
            <w:rPr>
              <w:rFonts w:ascii="Franklin Gothic Demi" w:hAnsi="Franklin Gothic Demi"/>
            </w:rPr>
          </w:pPr>
          <w:r>
            <w:rPr>
              <w:rFonts w:ascii="Franklin Gothic Demi" w:hAnsi="Franklin Gothic Demi"/>
            </w:rPr>
            <w:t>Resultat av utvärderingen av fjolårets plan?</w:t>
          </w:r>
          <w:r w:rsidRPr="008F7BFE">
            <w:rPr>
              <w:rFonts w:ascii="Franklin Gothic Demi" w:hAnsi="Franklin Gothic Demi"/>
            </w:rPr>
            <w:ptab w:relativeTo="margin" w:alignment="right" w:leader="dot"/>
          </w:r>
          <w:r w:rsidR="00B56877">
            <w:rPr>
              <w:rFonts w:ascii="Franklin Gothic Demi" w:hAnsi="Franklin Gothic Demi"/>
            </w:rPr>
            <w:t>5</w:t>
          </w:r>
        </w:p>
        <w:p w:rsidR="00B56877" w:rsidRDefault="00B56877" w:rsidP="00B56877">
          <w:pPr>
            <w:pStyle w:val="Innehll2"/>
            <w:ind w:left="216"/>
            <w:rPr>
              <w:rFonts w:ascii="Franklin Gothic Demi" w:hAnsi="Franklin Gothic Demi"/>
            </w:rPr>
          </w:pPr>
          <w:r>
            <w:rPr>
              <w:rFonts w:ascii="Franklin Gothic Demi" w:hAnsi="Franklin Gothic Demi"/>
            </w:rPr>
            <w:t>Årets plan ska utvärderas senast</w:t>
          </w:r>
          <w:r w:rsidRPr="008F7BFE">
            <w:rPr>
              <w:rFonts w:ascii="Franklin Gothic Demi" w:hAnsi="Franklin Gothic Demi"/>
            </w:rPr>
            <w:ptab w:relativeTo="margin" w:alignment="right" w:leader="dot"/>
          </w:r>
          <w:r>
            <w:rPr>
              <w:rFonts w:ascii="Franklin Gothic Demi" w:hAnsi="Franklin Gothic Demi"/>
            </w:rPr>
            <w:t>5</w:t>
          </w:r>
        </w:p>
        <w:p w:rsidR="00B56877" w:rsidRDefault="00B56877" w:rsidP="00B56877">
          <w:pPr>
            <w:pStyle w:val="Innehll2"/>
            <w:ind w:left="216"/>
            <w:rPr>
              <w:rFonts w:ascii="Franklin Gothic Demi" w:hAnsi="Franklin Gothic Demi"/>
            </w:rPr>
          </w:pPr>
          <w:r>
            <w:rPr>
              <w:rFonts w:ascii="Franklin Gothic Demi" w:hAnsi="Franklin Gothic Demi"/>
            </w:rPr>
            <w:t>Så ska årets plan utvärderas</w:t>
          </w:r>
          <w:r w:rsidRPr="008F7BFE">
            <w:rPr>
              <w:rFonts w:ascii="Franklin Gothic Demi" w:hAnsi="Franklin Gothic Demi"/>
            </w:rPr>
            <w:ptab w:relativeTo="margin" w:alignment="right" w:leader="dot"/>
          </w:r>
          <w:r>
            <w:rPr>
              <w:rFonts w:ascii="Franklin Gothic Demi" w:hAnsi="Franklin Gothic Demi"/>
            </w:rPr>
            <w:t>5</w:t>
          </w:r>
        </w:p>
        <w:p w:rsidR="00B10F78" w:rsidRDefault="00B10F78" w:rsidP="00B10F78">
          <w:pPr>
            <w:pStyle w:val="Innehll2"/>
            <w:ind w:left="216"/>
            <w:rPr>
              <w:rFonts w:ascii="Franklin Gothic Demi" w:hAnsi="Franklin Gothic Demi"/>
            </w:rPr>
          </w:pPr>
          <w:r>
            <w:rPr>
              <w:rFonts w:ascii="Franklin Gothic Demi" w:hAnsi="Franklin Gothic Demi"/>
            </w:rPr>
            <w:t>Ansvarig för att årets plan utvärderas</w:t>
          </w:r>
          <w:r w:rsidRPr="008F7BFE">
            <w:rPr>
              <w:rFonts w:ascii="Franklin Gothic Demi" w:hAnsi="Franklin Gothic Demi"/>
            </w:rPr>
            <w:ptab w:relativeTo="margin" w:alignment="right" w:leader="dot"/>
          </w:r>
          <w:r>
            <w:rPr>
              <w:rFonts w:ascii="Franklin Gothic Demi" w:hAnsi="Franklin Gothic Demi"/>
            </w:rPr>
            <w:t xml:space="preserve">5 </w:t>
          </w:r>
        </w:p>
        <w:p w:rsidR="00B10F78" w:rsidRDefault="00B10F78" w:rsidP="00B10F78">
          <w:pPr>
            <w:pStyle w:val="Innehll1"/>
            <w:rPr>
              <w:rFonts w:ascii="Franklin Gothic Demi" w:hAnsi="Franklin Gothic Demi"/>
              <w:b/>
              <w:bCs/>
            </w:rPr>
          </w:pPr>
          <w:r>
            <w:rPr>
              <w:rFonts w:ascii="Franklin Gothic Demi" w:hAnsi="Franklin Gothic Demi"/>
              <w:b/>
              <w:bCs/>
            </w:rPr>
            <w:t>Främjande och förebyggande insatser</w:t>
          </w:r>
          <w:r w:rsidRPr="008F7BFE">
            <w:rPr>
              <w:rFonts w:ascii="Franklin Gothic Demi" w:hAnsi="Franklin Gothic Demi"/>
            </w:rPr>
            <w:ptab w:relativeTo="margin" w:alignment="right" w:leader="dot"/>
          </w:r>
          <w:r>
            <w:rPr>
              <w:rFonts w:ascii="Franklin Gothic Demi" w:hAnsi="Franklin Gothic Demi"/>
              <w:b/>
              <w:bCs/>
            </w:rPr>
            <w:t>6</w:t>
          </w:r>
        </w:p>
        <w:p w:rsidR="00635222" w:rsidRDefault="00635222" w:rsidP="00635222">
          <w:pPr>
            <w:pStyle w:val="Innehll1"/>
            <w:rPr>
              <w:rFonts w:ascii="Franklin Gothic Demi" w:hAnsi="Franklin Gothic Demi"/>
              <w:b/>
              <w:bCs/>
            </w:rPr>
          </w:pPr>
          <w:r>
            <w:rPr>
              <w:rFonts w:ascii="Franklin Gothic Demi" w:hAnsi="Franklin Gothic Demi"/>
              <w:b/>
              <w:bCs/>
            </w:rPr>
            <w:t>Bilaga 1</w:t>
          </w:r>
          <w:r w:rsidRPr="008F7BFE">
            <w:rPr>
              <w:rFonts w:ascii="Franklin Gothic Demi" w:hAnsi="Franklin Gothic Demi"/>
            </w:rPr>
            <w:ptab w:relativeTo="margin" w:alignment="right" w:leader="dot"/>
          </w:r>
          <w:r>
            <w:rPr>
              <w:rFonts w:ascii="Franklin Gothic Demi" w:hAnsi="Franklin Gothic Demi"/>
              <w:b/>
              <w:bCs/>
            </w:rPr>
            <w:t>7</w:t>
          </w:r>
        </w:p>
        <w:p w:rsidR="00635222" w:rsidRDefault="00635222" w:rsidP="00635222">
          <w:pPr>
            <w:pStyle w:val="Innehll1"/>
            <w:rPr>
              <w:rFonts w:ascii="Franklin Gothic Demi" w:hAnsi="Franklin Gothic Demi"/>
              <w:b/>
              <w:bCs/>
            </w:rPr>
          </w:pPr>
          <w:r>
            <w:rPr>
              <w:rFonts w:ascii="Franklin Gothic Demi" w:hAnsi="Franklin Gothic Demi"/>
              <w:b/>
              <w:bCs/>
            </w:rPr>
            <w:t>Bilaga 2</w:t>
          </w:r>
          <w:r w:rsidRPr="008F7BFE">
            <w:rPr>
              <w:rFonts w:ascii="Franklin Gothic Demi" w:hAnsi="Franklin Gothic Demi"/>
            </w:rPr>
            <w:ptab w:relativeTo="margin" w:alignment="right" w:leader="dot"/>
          </w:r>
          <w:r>
            <w:rPr>
              <w:rFonts w:ascii="Franklin Gothic Demi" w:hAnsi="Franklin Gothic Demi"/>
              <w:b/>
              <w:bCs/>
            </w:rPr>
            <w:t>8</w:t>
          </w:r>
        </w:p>
        <w:p w:rsidR="00635222" w:rsidRPr="00635222" w:rsidRDefault="00635222" w:rsidP="00635222"/>
        <w:p w:rsidR="00635222" w:rsidRPr="00635222" w:rsidRDefault="00635222" w:rsidP="00635222"/>
        <w:p w:rsidR="00B10F78" w:rsidRPr="00B10F78" w:rsidRDefault="00B10F78" w:rsidP="00B10F78"/>
        <w:p w:rsidR="00B10F78" w:rsidRPr="00B10F78" w:rsidRDefault="00B10F78" w:rsidP="00B10F78"/>
        <w:p w:rsidR="00B56877" w:rsidRDefault="00B56877" w:rsidP="00B56877">
          <w:pPr>
            <w:pStyle w:val="Innehll2"/>
            <w:ind w:left="216"/>
            <w:rPr>
              <w:rFonts w:ascii="Franklin Gothic Demi" w:hAnsi="Franklin Gothic Demi"/>
            </w:rPr>
          </w:pPr>
          <w:r>
            <w:rPr>
              <w:rFonts w:ascii="Franklin Gothic Demi" w:hAnsi="Franklin Gothic Demi"/>
            </w:rPr>
            <w:t xml:space="preserve"> </w:t>
          </w:r>
        </w:p>
        <w:p w:rsidR="00B56877" w:rsidRPr="00B56877" w:rsidRDefault="00B56877" w:rsidP="00B56877"/>
        <w:p w:rsidR="00943CAF" w:rsidRPr="009921F6" w:rsidRDefault="001A3F54" w:rsidP="009921F6">
          <w:pPr>
            <w:pStyle w:val="Innehll2"/>
            <w:ind w:left="216"/>
            <w:rPr>
              <w:rFonts w:ascii="Franklin Gothic Demi" w:hAnsi="Franklin Gothic Demi"/>
            </w:rPr>
            <w:sectPr w:rsidR="00943CAF" w:rsidRPr="009921F6" w:rsidSect="00FB0FEF">
              <w:footerReference w:type="first" r:id="rId7"/>
              <w:pgSz w:w="11906" w:h="16838"/>
              <w:pgMar w:top="426" w:right="1417" w:bottom="284" w:left="1417" w:header="708" w:footer="288" w:gutter="0"/>
              <w:pgNumType w:start="1"/>
              <w:cols w:space="708"/>
              <w:titlePg/>
              <w:docGrid w:linePitch="360"/>
            </w:sectPr>
          </w:pPr>
          <w:r>
            <w:rPr>
              <w:rFonts w:ascii="Franklin Gothic Demi" w:hAnsi="Franklin Gothic Demi"/>
            </w:rPr>
            <w:t xml:space="preserve"> </w:t>
          </w:r>
        </w:p>
      </w:sdtContent>
    </w:sdt>
    <w:p w:rsidR="00943CAF" w:rsidRPr="004D0234" w:rsidRDefault="00943CAF" w:rsidP="00943CAF">
      <w:pPr>
        <w:rPr>
          <w:rFonts w:ascii="Cambria" w:hAnsi="Cambria"/>
          <w:sz w:val="24"/>
          <w:szCs w:val="24"/>
        </w:rPr>
      </w:pPr>
      <w:r w:rsidRPr="00814607">
        <w:rPr>
          <w:rStyle w:val="Rubrik1Char"/>
          <w:rFonts w:ascii="Franklin Gothic Demi" w:hAnsi="Franklin Gothic Demi"/>
          <w:color w:val="auto"/>
        </w:rPr>
        <w:lastRenderedPageBreak/>
        <w:t>Skolans vision</w:t>
      </w:r>
      <w:r>
        <w:rPr>
          <w:rFonts w:ascii="Franklin Gothic Demi" w:hAnsi="Franklin Gothic Demi"/>
        </w:rPr>
        <w:br/>
      </w:r>
      <w:r w:rsidR="00814607">
        <w:rPr>
          <w:rFonts w:ascii="Cambria" w:hAnsi="Cambria"/>
          <w:sz w:val="24"/>
          <w:szCs w:val="24"/>
        </w:rPr>
        <w:t>Trygghet och studiero</w:t>
      </w:r>
      <w:r w:rsidR="00814607">
        <w:rPr>
          <w:rFonts w:ascii="Cambria" w:hAnsi="Cambria"/>
          <w:sz w:val="24"/>
          <w:szCs w:val="24"/>
        </w:rPr>
        <w:br/>
        <w:t>Samsyn och vi-känsla</w:t>
      </w:r>
    </w:p>
    <w:p w:rsidR="00943CAF" w:rsidRDefault="00943CAF" w:rsidP="00943CAF">
      <w:pPr>
        <w:pStyle w:val="Rubrik1"/>
        <w:rPr>
          <w:rFonts w:ascii="Franklin Gothic Demi" w:hAnsi="Franklin Gothic Demi" w:cs="Times New Roman"/>
          <w:color w:val="auto"/>
        </w:rPr>
      </w:pPr>
      <w:r w:rsidRPr="00B52100">
        <w:rPr>
          <w:rFonts w:ascii="Franklin Gothic Demi" w:hAnsi="Franklin Gothic Demi" w:cs="Times New Roman"/>
          <w:color w:val="auto"/>
        </w:rPr>
        <w:t>Inledning och syfte</w:t>
      </w:r>
    </w:p>
    <w:p w:rsidR="00943CAF" w:rsidRDefault="00943CAF" w:rsidP="00943CAF">
      <w:pPr>
        <w:rPr>
          <w:rFonts w:ascii="Cambria" w:hAnsi="Cambria"/>
          <w:sz w:val="24"/>
          <w:szCs w:val="24"/>
        </w:rPr>
      </w:pPr>
      <w:r>
        <w:rPr>
          <w:rFonts w:ascii="Cambria" w:hAnsi="Cambria"/>
          <w:sz w:val="24"/>
          <w:szCs w:val="24"/>
        </w:rPr>
        <w:t>Lindbackaskolan ska vara en arbetsplats där elever och vuxna kan känna sig trygga. Om någon</w:t>
      </w:r>
      <w:r w:rsidR="00CB2FA9">
        <w:rPr>
          <w:rFonts w:ascii="Cambria" w:hAnsi="Cambria"/>
          <w:sz w:val="24"/>
          <w:szCs w:val="24"/>
        </w:rPr>
        <w:t xml:space="preserve"> </w:t>
      </w:r>
      <w:r>
        <w:rPr>
          <w:rFonts w:ascii="Cambria" w:hAnsi="Cambria"/>
          <w:sz w:val="24"/>
          <w:szCs w:val="24"/>
        </w:rPr>
        <w:t>upplever sig kränkt eller uppmärksammar att någon blir utsatt, ska den som upplever sig kränkt</w:t>
      </w:r>
      <w:r w:rsidR="00CB2FA9">
        <w:rPr>
          <w:rFonts w:ascii="Cambria" w:hAnsi="Cambria"/>
          <w:sz w:val="24"/>
          <w:szCs w:val="24"/>
        </w:rPr>
        <w:t xml:space="preserve"> </w:t>
      </w:r>
      <w:r>
        <w:rPr>
          <w:rFonts w:ascii="Cambria" w:hAnsi="Cambria"/>
          <w:sz w:val="24"/>
          <w:szCs w:val="24"/>
        </w:rPr>
        <w:t xml:space="preserve">omedelbart få hjälp. En person behöver inte ha haft någon avsikt för att göra sig skyldig till diskriminering eller trakasserier, det är effekten som avgör. Det är alltså av vikt att personalen är observant och ingriper i konkreta situationer. </w:t>
      </w:r>
      <w:r>
        <w:rPr>
          <w:rFonts w:ascii="Cambria" w:hAnsi="Cambria"/>
          <w:sz w:val="24"/>
          <w:szCs w:val="24"/>
        </w:rPr>
        <w:br/>
        <w:t xml:space="preserve">Skolans arbete mot kränkande behandling vilar på </w:t>
      </w:r>
      <w:proofErr w:type="gramStart"/>
      <w:r>
        <w:rPr>
          <w:rFonts w:ascii="Cambria" w:hAnsi="Cambria"/>
          <w:sz w:val="24"/>
          <w:szCs w:val="24"/>
        </w:rPr>
        <w:t>5-6</w:t>
      </w:r>
      <w:proofErr w:type="gramEnd"/>
      <w:r>
        <w:rPr>
          <w:rFonts w:ascii="Cambria" w:hAnsi="Cambria"/>
          <w:sz w:val="24"/>
          <w:szCs w:val="24"/>
        </w:rPr>
        <w:t xml:space="preserve"> kapitlet </w:t>
      </w:r>
      <w:r w:rsidR="00814607">
        <w:rPr>
          <w:rFonts w:ascii="Cambria" w:hAnsi="Cambria"/>
          <w:sz w:val="24"/>
          <w:szCs w:val="24"/>
        </w:rPr>
        <w:t>S</w:t>
      </w:r>
      <w:r>
        <w:rPr>
          <w:rFonts w:ascii="Cambria" w:hAnsi="Cambria"/>
          <w:sz w:val="24"/>
          <w:szCs w:val="24"/>
        </w:rPr>
        <w:t xml:space="preserve">kollagen samt </w:t>
      </w:r>
      <w:r w:rsidR="00814607">
        <w:rPr>
          <w:rFonts w:ascii="Cambria" w:hAnsi="Cambria"/>
          <w:sz w:val="24"/>
          <w:szCs w:val="24"/>
        </w:rPr>
        <w:t>D</w:t>
      </w:r>
      <w:r>
        <w:rPr>
          <w:rFonts w:ascii="Cambria" w:hAnsi="Cambria"/>
          <w:sz w:val="24"/>
          <w:szCs w:val="24"/>
        </w:rPr>
        <w:t xml:space="preserve">iskrimineringslagen </w:t>
      </w:r>
      <w:r w:rsidRPr="009852D5">
        <w:rPr>
          <w:rFonts w:eastAsia="Times New Roman" w:cstheme="minorHAnsi"/>
          <w:bCs/>
          <w:color w:val="000000"/>
          <w:sz w:val="24"/>
          <w:szCs w:val="24"/>
          <w:lang w:eastAsia="sv-SE"/>
        </w:rPr>
        <w:t>(</w:t>
      </w:r>
      <w:r w:rsidRPr="00575B9D">
        <w:rPr>
          <w:rFonts w:ascii="Cambria" w:eastAsia="Times New Roman" w:hAnsi="Cambria" w:cstheme="minorHAnsi"/>
          <w:bCs/>
          <w:color w:val="000000"/>
          <w:sz w:val="24"/>
          <w:szCs w:val="24"/>
          <w:lang w:eastAsia="sv-SE"/>
        </w:rPr>
        <w:t>SFS 2008:567)</w:t>
      </w:r>
      <w:r w:rsidRPr="00575B9D">
        <w:rPr>
          <w:rFonts w:ascii="Cambria" w:hAnsi="Cambria"/>
          <w:sz w:val="24"/>
          <w:szCs w:val="24"/>
        </w:rPr>
        <w:t>.</w:t>
      </w:r>
    </w:p>
    <w:p w:rsidR="00943CAF" w:rsidRPr="00DB39F0" w:rsidRDefault="00943CAF" w:rsidP="00943CAF">
      <w:pPr>
        <w:pStyle w:val="Rubrik1"/>
        <w:rPr>
          <w:rFonts w:ascii="Cambria" w:hAnsi="Cambria"/>
          <w:sz w:val="2"/>
          <w:szCs w:val="2"/>
        </w:rPr>
      </w:pPr>
      <w:r w:rsidRPr="00397E41">
        <w:rPr>
          <w:rFonts w:ascii="Franklin Gothic Demi" w:hAnsi="Franklin Gothic Demi"/>
          <w:color w:val="auto"/>
        </w:rPr>
        <w:t>Vad är kränkande behandling?</w:t>
      </w:r>
      <w:r>
        <w:rPr>
          <w:rFonts w:ascii="Franklin Gothic Demi" w:hAnsi="Franklin Gothic Demi"/>
          <w:color w:val="auto"/>
        </w:rPr>
        <w:br/>
      </w:r>
    </w:p>
    <w:p w:rsidR="00943CAF" w:rsidRDefault="00943CAF" w:rsidP="00943CAF">
      <w:pPr>
        <w:rPr>
          <w:rFonts w:ascii="Cambria" w:hAnsi="Cambria"/>
          <w:sz w:val="24"/>
          <w:szCs w:val="24"/>
        </w:rPr>
      </w:pPr>
      <w:r w:rsidRPr="00DB39F0">
        <w:rPr>
          <w:rFonts w:ascii="Cambria" w:hAnsi="Cambria"/>
          <w:sz w:val="24"/>
          <w:szCs w:val="24"/>
        </w:rPr>
        <w:t>Det är ett uppträdande som kränker e</w:t>
      </w:r>
      <w:r w:rsidR="00DA24D9">
        <w:rPr>
          <w:rFonts w:ascii="Cambria" w:hAnsi="Cambria"/>
          <w:sz w:val="24"/>
          <w:szCs w:val="24"/>
        </w:rPr>
        <w:t>n persons</w:t>
      </w:r>
      <w:r w:rsidRPr="00DB39F0">
        <w:rPr>
          <w:rFonts w:ascii="Cambria" w:hAnsi="Cambria"/>
          <w:sz w:val="24"/>
          <w:szCs w:val="24"/>
        </w:rPr>
        <w:t xml:space="preserve"> värdighet, utan att det är diskriminering enligt diskrimineringslagen</w:t>
      </w:r>
      <w:r w:rsidR="000D0707">
        <w:rPr>
          <w:rFonts w:ascii="Cambria" w:hAnsi="Cambria"/>
          <w:sz w:val="24"/>
          <w:szCs w:val="24"/>
        </w:rPr>
        <w:t>.</w:t>
      </w:r>
      <w:r>
        <w:rPr>
          <w:rFonts w:ascii="Cambria" w:hAnsi="Cambria"/>
          <w:sz w:val="24"/>
          <w:szCs w:val="24"/>
        </w:rPr>
        <w:t xml:space="preserve"> </w:t>
      </w:r>
      <w:r w:rsidRPr="00DB39F0">
        <w:rPr>
          <w:rFonts w:ascii="Cambria" w:hAnsi="Cambria"/>
          <w:sz w:val="24"/>
          <w:szCs w:val="24"/>
        </w:rPr>
        <w:t>Det är också ett beteende som den utsatte inte önskar.</w:t>
      </w:r>
      <w:r>
        <w:rPr>
          <w:rFonts w:ascii="Cambria" w:hAnsi="Cambria"/>
          <w:sz w:val="24"/>
          <w:szCs w:val="24"/>
        </w:rPr>
        <w:br/>
      </w:r>
      <w:r w:rsidRPr="002E2E01">
        <w:rPr>
          <w:rFonts w:ascii="Cambria" w:hAnsi="Cambria"/>
          <w:sz w:val="24"/>
          <w:szCs w:val="24"/>
        </w:rPr>
        <w:t xml:space="preserve">Det kan till exempel vara nedsättande ord, ryktesspridning, förlöjliganden eller slag och sparkar. Kränkningarna kan även bestå av utfrysning eller hot. Det kan också vara kränkande behandling om någon skickar elaka mail eller kommentarer på </w:t>
      </w:r>
      <w:r w:rsidR="00997AA5">
        <w:rPr>
          <w:rFonts w:ascii="Cambria" w:hAnsi="Cambria"/>
          <w:sz w:val="24"/>
          <w:szCs w:val="24"/>
        </w:rPr>
        <w:t>sociala medier</w:t>
      </w:r>
      <w:r w:rsidRPr="002E2E01">
        <w:rPr>
          <w:rFonts w:ascii="Cambria" w:hAnsi="Cambria"/>
          <w:sz w:val="24"/>
          <w:szCs w:val="24"/>
        </w:rPr>
        <w:t xml:space="preserve"> eller via sms.</w:t>
      </w:r>
      <w:r w:rsidRPr="002E2E01">
        <w:rPr>
          <w:rFonts w:ascii="Cambria" w:hAnsi="Cambria"/>
          <w:sz w:val="24"/>
          <w:szCs w:val="24"/>
        </w:rPr>
        <w:br/>
      </w:r>
      <w:r w:rsidRPr="00DB39F0">
        <w:rPr>
          <w:rFonts w:ascii="Cambria" w:hAnsi="Cambria"/>
          <w:sz w:val="24"/>
          <w:szCs w:val="24"/>
        </w:rPr>
        <w:t xml:space="preserve">Det är den </w:t>
      </w:r>
      <w:r w:rsidR="00DA24D9">
        <w:rPr>
          <w:rFonts w:ascii="Cambria" w:hAnsi="Cambria"/>
          <w:sz w:val="24"/>
          <w:szCs w:val="24"/>
        </w:rPr>
        <w:t>person</w:t>
      </w:r>
      <w:r w:rsidRPr="00DB39F0">
        <w:rPr>
          <w:rFonts w:ascii="Cambria" w:hAnsi="Cambria"/>
          <w:sz w:val="24"/>
          <w:szCs w:val="24"/>
        </w:rPr>
        <w:t xml:space="preserve"> som upplever sig vara utsatt för kränkande behandling som avgör vad som är oönskat.</w:t>
      </w:r>
      <w:r>
        <w:rPr>
          <w:rFonts w:ascii="Cambria" w:hAnsi="Cambria"/>
          <w:sz w:val="24"/>
          <w:szCs w:val="24"/>
        </w:rPr>
        <w:t xml:space="preserve"> </w:t>
      </w:r>
      <w:r w:rsidRPr="00DB39F0">
        <w:rPr>
          <w:rFonts w:ascii="Cambria" w:hAnsi="Cambria"/>
          <w:sz w:val="24"/>
          <w:szCs w:val="24"/>
        </w:rPr>
        <w:t xml:space="preserve">Vad som är kränkande behandling måste </w:t>
      </w:r>
      <w:r>
        <w:rPr>
          <w:rFonts w:ascii="Cambria" w:hAnsi="Cambria"/>
          <w:sz w:val="24"/>
          <w:szCs w:val="24"/>
        </w:rPr>
        <w:t xml:space="preserve">utredas och </w:t>
      </w:r>
      <w:r w:rsidRPr="00DB39F0">
        <w:rPr>
          <w:rFonts w:ascii="Cambria" w:hAnsi="Cambria"/>
          <w:sz w:val="24"/>
          <w:szCs w:val="24"/>
        </w:rPr>
        <w:t>avgöras i varje enskilt fall.</w:t>
      </w:r>
    </w:p>
    <w:p w:rsidR="00943CAF" w:rsidRDefault="00943CAF" w:rsidP="00943CAF">
      <w:pPr>
        <w:pStyle w:val="Rubrik1"/>
        <w:rPr>
          <w:rFonts w:ascii="Franklin Gothic Demi" w:hAnsi="Franklin Gothic Demi"/>
          <w:color w:val="auto"/>
        </w:rPr>
      </w:pPr>
      <w:r w:rsidRPr="008255C2">
        <w:rPr>
          <w:rFonts w:ascii="Franklin Gothic Demi" w:hAnsi="Franklin Gothic Demi"/>
          <w:color w:val="auto"/>
        </w:rPr>
        <w:t>Vad är tra</w:t>
      </w:r>
      <w:r>
        <w:rPr>
          <w:rFonts w:ascii="Franklin Gothic Demi" w:hAnsi="Franklin Gothic Demi"/>
          <w:color w:val="auto"/>
        </w:rPr>
        <w:t>k</w:t>
      </w:r>
      <w:r w:rsidRPr="008255C2">
        <w:rPr>
          <w:rFonts w:ascii="Franklin Gothic Demi" w:hAnsi="Franklin Gothic Demi"/>
          <w:color w:val="auto"/>
        </w:rPr>
        <w:t>asserier</w:t>
      </w:r>
      <w:r>
        <w:rPr>
          <w:rFonts w:ascii="Franklin Gothic Demi" w:hAnsi="Franklin Gothic Demi"/>
          <w:color w:val="auto"/>
        </w:rPr>
        <w:t>?</w:t>
      </w:r>
    </w:p>
    <w:p w:rsidR="00943CAF" w:rsidRPr="00CE7F1F" w:rsidRDefault="00943CAF" w:rsidP="00943CAF">
      <w:pPr>
        <w:rPr>
          <w:rFonts w:ascii="Cambria" w:hAnsi="Cambria"/>
          <w:sz w:val="24"/>
          <w:szCs w:val="24"/>
        </w:rPr>
      </w:pPr>
      <w:r w:rsidRPr="00CE7F1F">
        <w:rPr>
          <w:rFonts w:ascii="Cambria" w:hAnsi="Cambria"/>
          <w:sz w:val="24"/>
          <w:szCs w:val="24"/>
        </w:rPr>
        <w:t>Trakasserier är ett uppträdande som kränker e</w:t>
      </w:r>
      <w:r w:rsidR="00DA24D9">
        <w:rPr>
          <w:rFonts w:ascii="Cambria" w:hAnsi="Cambria"/>
          <w:sz w:val="24"/>
          <w:szCs w:val="24"/>
        </w:rPr>
        <w:t>n persons</w:t>
      </w:r>
      <w:r w:rsidRPr="00CE7F1F">
        <w:rPr>
          <w:rFonts w:ascii="Cambria" w:hAnsi="Cambria"/>
          <w:sz w:val="24"/>
          <w:szCs w:val="24"/>
        </w:rPr>
        <w:t xml:space="preserve"> värdighet och som har sin grund i någon av de sju diskrimineringsgrunderna</w:t>
      </w:r>
      <w:r>
        <w:rPr>
          <w:rFonts w:ascii="Cambria" w:hAnsi="Cambria"/>
          <w:sz w:val="24"/>
          <w:szCs w:val="24"/>
        </w:rPr>
        <w:t xml:space="preserve"> (se nedan</w:t>
      </w:r>
      <w:proofErr w:type="gramStart"/>
      <w:r>
        <w:rPr>
          <w:rFonts w:ascii="Cambria" w:hAnsi="Cambria"/>
          <w:sz w:val="24"/>
          <w:szCs w:val="24"/>
        </w:rPr>
        <w:t>)</w:t>
      </w:r>
      <w:r w:rsidRPr="00CE7F1F">
        <w:rPr>
          <w:rFonts w:ascii="Cambria" w:hAnsi="Cambria"/>
          <w:sz w:val="24"/>
          <w:szCs w:val="24"/>
        </w:rPr>
        <w:t>.​</w:t>
      </w:r>
      <w:proofErr w:type="gramEnd"/>
    </w:p>
    <w:p w:rsidR="00943CAF" w:rsidRPr="00DB39F0" w:rsidRDefault="00943CAF" w:rsidP="00943CAF">
      <w:pPr>
        <w:pStyle w:val="Rubrik2"/>
        <w:rPr>
          <w:rFonts w:ascii="Cambria" w:hAnsi="Cambria"/>
          <w:sz w:val="2"/>
          <w:szCs w:val="2"/>
        </w:rPr>
      </w:pPr>
      <w:r>
        <w:rPr>
          <w:rFonts w:ascii="Franklin Gothic Demi" w:hAnsi="Franklin Gothic Demi"/>
          <w:color w:val="auto"/>
        </w:rPr>
        <w:t>Sexuella trakasserier</w:t>
      </w:r>
      <w:r>
        <w:rPr>
          <w:rFonts w:ascii="Franklin Gothic Demi" w:hAnsi="Franklin Gothic Demi"/>
          <w:color w:val="auto"/>
        </w:rPr>
        <w:br/>
      </w:r>
    </w:p>
    <w:p w:rsidR="00943CAF" w:rsidRPr="00A30EDB" w:rsidRDefault="00943CAF" w:rsidP="00943CAF">
      <w:pPr>
        <w:rPr>
          <w:rFonts w:ascii="Cambria" w:hAnsi="Cambria"/>
          <w:sz w:val="24"/>
          <w:szCs w:val="24"/>
        </w:rPr>
      </w:pPr>
      <w:r w:rsidRPr="00A30EDB">
        <w:rPr>
          <w:rFonts w:ascii="Cambria" w:hAnsi="Cambria"/>
          <w:sz w:val="24"/>
          <w:szCs w:val="24"/>
        </w:rPr>
        <w:t xml:space="preserve">Sexuella trakasserier är en form av diskriminering enligt diskrimineringslagen. Det är ett uppträdande av sexuell natur som kränker någons värdighet. Sexuella trakasserier kan till exempel vara att någon tafsar eller skickar bilder med sexuellt innehåll. Det kan också handla om kommentarer, närgångna blickar, ovälkomna komplimanger och anspelningar eller jargong. </w:t>
      </w:r>
    </w:p>
    <w:p w:rsidR="00943CAF" w:rsidRDefault="00943CAF" w:rsidP="00943CAF">
      <w:pPr>
        <w:pStyle w:val="Rubrik1"/>
        <w:rPr>
          <w:rFonts w:ascii="Franklin Gothic Demi" w:hAnsi="Franklin Gothic Demi"/>
          <w:color w:val="auto"/>
        </w:rPr>
      </w:pPr>
      <w:r>
        <w:rPr>
          <w:rFonts w:ascii="Franklin Gothic Demi" w:hAnsi="Franklin Gothic Demi"/>
          <w:color w:val="auto"/>
        </w:rPr>
        <w:t>Vad är diskriminering?</w:t>
      </w:r>
    </w:p>
    <w:p w:rsidR="00F22C60" w:rsidRDefault="00943CAF" w:rsidP="00F22C60">
      <w:pPr>
        <w:rPr>
          <w:rFonts w:ascii="Cambria" w:hAnsi="Cambria"/>
          <w:sz w:val="24"/>
          <w:szCs w:val="24"/>
        </w:rPr>
      </w:pPr>
      <w:r>
        <w:rPr>
          <w:rFonts w:ascii="Cambria" w:hAnsi="Cambria"/>
          <w:sz w:val="24"/>
          <w:szCs w:val="24"/>
        </w:rPr>
        <w:t>D</w:t>
      </w:r>
      <w:r w:rsidRPr="001D7F6C">
        <w:rPr>
          <w:rFonts w:ascii="Cambria" w:hAnsi="Cambria"/>
          <w:sz w:val="24"/>
          <w:szCs w:val="24"/>
        </w:rPr>
        <w:t>iskriminering</w:t>
      </w:r>
      <w:r>
        <w:rPr>
          <w:rFonts w:ascii="Cambria" w:hAnsi="Cambria"/>
          <w:sz w:val="24"/>
          <w:szCs w:val="24"/>
        </w:rPr>
        <w:t xml:space="preserve"> är</w:t>
      </w:r>
      <w:r w:rsidRPr="001D7F6C">
        <w:rPr>
          <w:rFonts w:ascii="Cambria" w:hAnsi="Cambria"/>
          <w:sz w:val="24"/>
          <w:szCs w:val="24"/>
        </w:rPr>
        <w:t xml:space="preserve"> förenklat att någon </w:t>
      </w:r>
      <w:r>
        <w:rPr>
          <w:rFonts w:ascii="Cambria" w:hAnsi="Cambria"/>
          <w:sz w:val="24"/>
          <w:szCs w:val="24"/>
        </w:rPr>
        <w:t>utsätts för orättvis behandling eller kränkning med</w:t>
      </w:r>
      <w:r w:rsidRPr="001D7F6C">
        <w:rPr>
          <w:rFonts w:ascii="Cambria" w:hAnsi="Cambria"/>
          <w:sz w:val="24"/>
          <w:szCs w:val="24"/>
        </w:rPr>
        <w:t xml:space="preserve"> grund i någon av de sju diskrimineringsgrunderna</w:t>
      </w:r>
      <w:r>
        <w:rPr>
          <w:rFonts w:ascii="Cambria" w:hAnsi="Cambria"/>
          <w:sz w:val="24"/>
          <w:szCs w:val="24"/>
        </w:rPr>
        <w:t>.</w:t>
      </w:r>
      <w:r w:rsidRPr="00D60501">
        <w:rPr>
          <w:rFonts w:ascii="Arial" w:hAnsi="Arial" w:cs="Arial"/>
          <w:color w:val="545759"/>
          <w:sz w:val="29"/>
          <w:szCs w:val="29"/>
        </w:rPr>
        <w:t xml:space="preserve"> </w:t>
      </w:r>
      <w:r w:rsidRPr="00D60501">
        <w:rPr>
          <w:rFonts w:ascii="Cambria" w:hAnsi="Cambria" w:cs="Arial"/>
          <w:sz w:val="24"/>
          <w:szCs w:val="24"/>
        </w:rPr>
        <w:t>Förbudet mot diskriminering innebär till exempel att arbetsgivare inte får diskriminera anställda, att skolan inte får diskriminera elever och att personal i en affär inte får diskriminera sina kunder.</w:t>
      </w:r>
      <w:r>
        <w:rPr>
          <w:rFonts w:ascii="Cambria" w:hAnsi="Cambria"/>
          <w:sz w:val="24"/>
          <w:szCs w:val="24"/>
        </w:rPr>
        <w:t xml:space="preserve"> Diskrimineringsgrunderna är</w:t>
      </w:r>
      <w:r w:rsidRPr="001D7F6C">
        <w:rPr>
          <w:rFonts w:ascii="Cambria" w:hAnsi="Cambria"/>
          <w:sz w:val="24"/>
          <w:szCs w:val="24"/>
        </w:rPr>
        <w:t>:</w:t>
      </w:r>
    </w:p>
    <w:p w:rsidR="002E34DB" w:rsidRPr="00CB2FA9" w:rsidRDefault="00943CAF" w:rsidP="00943CAF">
      <w:pPr>
        <w:rPr>
          <w:rFonts w:ascii="Cambria" w:hAnsi="Cambria"/>
          <w:sz w:val="26"/>
          <w:szCs w:val="26"/>
        </w:rPr>
      </w:pPr>
      <w:r w:rsidRPr="00F22C60">
        <w:rPr>
          <w:rFonts w:ascii="Franklin Gothic Demi" w:hAnsi="Franklin Gothic Demi"/>
          <w:sz w:val="26"/>
          <w:szCs w:val="26"/>
        </w:rPr>
        <w:t>Etnisk tillhörighet</w:t>
      </w:r>
      <w:r w:rsidR="00CB2FA9">
        <w:rPr>
          <w:rFonts w:ascii="Cambria" w:hAnsi="Cambria"/>
          <w:sz w:val="26"/>
          <w:szCs w:val="26"/>
        </w:rPr>
        <w:br/>
      </w:r>
      <w:bookmarkStart w:id="0" w:name="_GoBack"/>
      <w:bookmarkEnd w:id="0"/>
      <w:r w:rsidRPr="00013A80">
        <w:rPr>
          <w:rFonts w:ascii="Cambria" w:hAnsi="Cambria"/>
          <w:sz w:val="24"/>
          <w:szCs w:val="24"/>
        </w:rPr>
        <w:t>Med etnisk tillhörighet menas att någon tillhör en grupp med samma nationella eller etniska ursprung, hudfärg eller annat liknande förhållande. En person kan ha flera tillhörigheter.</w:t>
      </w:r>
    </w:p>
    <w:p w:rsidR="002E34DB" w:rsidRDefault="002E34DB" w:rsidP="00FB0FEF">
      <w:pPr>
        <w:tabs>
          <w:tab w:val="left" w:pos="2210"/>
          <w:tab w:val="center" w:pos="4536"/>
        </w:tabs>
        <w:rPr>
          <w:rFonts w:ascii="Cambria" w:hAnsi="Cambria"/>
          <w:sz w:val="24"/>
          <w:szCs w:val="24"/>
        </w:rPr>
      </w:pPr>
      <w:r>
        <w:rPr>
          <w:rFonts w:ascii="Cambria" w:hAnsi="Cambria"/>
          <w:sz w:val="24"/>
          <w:szCs w:val="24"/>
        </w:rPr>
        <w:tab/>
      </w:r>
      <w:r w:rsidR="00FB0FEF">
        <w:rPr>
          <w:rFonts w:ascii="Cambria" w:hAnsi="Cambria"/>
          <w:sz w:val="24"/>
          <w:szCs w:val="24"/>
        </w:rPr>
        <w:tab/>
      </w:r>
    </w:p>
    <w:p w:rsidR="00943CAF" w:rsidRPr="00013A80" w:rsidRDefault="00943CAF" w:rsidP="00943CAF">
      <w:pPr>
        <w:rPr>
          <w:rFonts w:ascii="Cambria" w:hAnsi="Cambria"/>
          <w:sz w:val="24"/>
          <w:szCs w:val="24"/>
        </w:rPr>
      </w:pPr>
    </w:p>
    <w:p w:rsidR="00943CAF" w:rsidRDefault="00943CAF" w:rsidP="00943CAF">
      <w:pPr>
        <w:pStyle w:val="Rubrik2"/>
        <w:rPr>
          <w:rFonts w:ascii="Franklin Gothic Demi" w:hAnsi="Franklin Gothic Demi"/>
          <w:color w:val="auto"/>
        </w:rPr>
      </w:pPr>
      <w:r>
        <w:rPr>
          <w:rFonts w:ascii="Franklin Gothic Demi" w:hAnsi="Franklin Gothic Demi"/>
          <w:color w:val="auto"/>
        </w:rPr>
        <w:lastRenderedPageBreak/>
        <w:t>Funktionsnedsättning</w:t>
      </w:r>
    </w:p>
    <w:p w:rsidR="005C20EE" w:rsidRPr="005B26D3" w:rsidRDefault="00943CAF" w:rsidP="005B26D3">
      <w:pPr>
        <w:rPr>
          <w:rFonts w:ascii="Cambria" w:hAnsi="Cambria"/>
          <w:sz w:val="24"/>
          <w:szCs w:val="24"/>
        </w:rPr>
      </w:pPr>
      <w:r w:rsidRPr="00013A80">
        <w:rPr>
          <w:rFonts w:ascii="Cambria" w:hAnsi="Cambria"/>
          <w:sz w:val="24"/>
          <w:szCs w:val="24"/>
        </w:rPr>
        <w:t>Funktionsnedsättningar kan vara fysiska, psykiska eller intellektuella och påverka livet på olika sätt. Som funktionsnedsättning räknas både sådana som syns, till exempel att någon använder rullstol och sådana som inte märks, exempelvis allergi, ADHD och dyslexi</w:t>
      </w:r>
    </w:p>
    <w:p w:rsidR="00943CAF" w:rsidRDefault="00943CAF" w:rsidP="00943CAF">
      <w:pPr>
        <w:pStyle w:val="Rubrik2"/>
        <w:rPr>
          <w:rFonts w:ascii="Franklin Gothic Demi" w:hAnsi="Franklin Gothic Demi"/>
          <w:color w:val="auto"/>
        </w:rPr>
      </w:pPr>
      <w:r w:rsidRPr="002F1BE2">
        <w:rPr>
          <w:rFonts w:ascii="Franklin Gothic Demi" w:hAnsi="Franklin Gothic Demi"/>
          <w:color w:val="auto"/>
        </w:rPr>
        <w:t>Kön</w:t>
      </w:r>
    </w:p>
    <w:p w:rsidR="005B26D3" w:rsidRPr="00E123F7" w:rsidRDefault="00943CAF" w:rsidP="00E123F7">
      <w:pPr>
        <w:rPr>
          <w:rFonts w:ascii="Cambria" w:hAnsi="Cambria"/>
          <w:sz w:val="24"/>
          <w:szCs w:val="24"/>
        </w:rPr>
      </w:pPr>
      <w:r w:rsidRPr="002F1BE2">
        <w:rPr>
          <w:rFonts w:ascii="Cambria" w:hAnsi="Cambria"/>
          <w:sz w:val="24"/>
          <w:szCs w:val="24"/>
        </w:rPr>
        <w:t>Begreppet kön innebär att någon är kvinna eller man. Förbudet mot könsdiskriminering omfattar också personer som planerar att ändra eller har ändrat sin könstillhörighet.</w:t>
      </w:r>
    </w:p>
    <w:p w:rsidR="00943CAF" w:rsidRDefault="00943CAF" w:rsidP="00943CAF">
      <w:pPr>
        <w:pStyle w:val="Rubrik2"/>
        <w:rPr>
          <w:rFonts w:ascii="Franklin Gothic Demi" w:hAnsi="Franklin Gothic Demi"/>
          <w:color w:val="auto"/>
        </w:rPr>
      </w:pPr>
      <w:r>
        <w:rPr>
          <w:rFonts w:ascii="Franklin Gothic Demi" w:hAnsi="Franklin Gothic Demi"/>
          <w:color w:val="auto"/>
        </w:rPr>
        <w:t>Könsöverskridande identitet eller uttryck</w:t>
      </w:r>
    </w:p>
    <w:p w:rsidR="00943CAF" w:rsidRDefault="00943CAF" w:rsidP="00943CAF">
      <w:pPr>
        <w:rPr>
          <w:rFonts w:ascii="Cambria" w:hAnsi="Cambria"/>
          <w:sz w:val="24"/>
          <w:szCs w:val="24"/>
        </w:rPr>
      </w:pPr>
      <w:r>
        <w:rPr>
          <w:rFonts w:ascii="Cambria" w:hAnsi="Cambria"/>
          <w:sz w:val="24"/>
          <w:szCs w:val="24"/>
        </w:rPr>
        <w:t>Transpersoner är ett övergripande begrepp för människor</w:t>
      </w:r>
      <w:r w:rsidR="00D1396B">
        <w:rPr>
          <w:rFonts w:ascii="Cambria" w:hAnsi="Cambria"/>
          <w:sz w:val="24"/>
          <w:szCs w:val="24"/>
        </w:rPr>
        <w:t xml:space="preserve"> vars</w:t>
      </w:r>
      <w:r>
        <w:rPr>
          <w:rFonts w:ascii="Cambria" w:hAnsi="Cambria"/>
          <w:sz w:val="24"/>
          <w:szCs w:val="24"/>
        </w:rPr>
        <w:t xml:space="preserve"> </w:t>
      </w:r>
      <w:r w:rsidR="00D1396B">
        <w:rPr>
          <w:rFonts w:ascii="Cambria" w:hAnsi="Cambria"/>
          <w:sz w:val="24"/>
          <w:szCs w:val="24"/>
        </w:rPr>
        <w:t xml:space="preserve">könsidentitet och </w:t>
      </w:r>
      <w:proofErr w:type="spellStart"/>
      <w:r w:rsidR="00D1396B">
        <w:rPr>
          <w:rFonts w:ascii="Cambria" w:hAnsi="Cambria"/>
          <w:sz w:val="24"/>
          <w:szCs w:val="24"/>
        </w:rPr>
        <w:t>könsuttryck</w:t>
      </w:r>
      <w:proofErr w:type="spellEnd"/>
      <w:r w:rsidR="00D1396B">
        <w:rPr>
          <w:rFonts w:ascii="Cambria" w:hAnsi="Cambria"/>
          <w:sz w:val="24"/>
          <w:szCs w:val="24"/>
        </w:rPr>
        <w:t xml:space="preserve"> tidvis eller alltid skiljer </w:t>
      </w:r>
      <w:r w:rsidR="001E3268">
        <w:rPr>
          <w:rFonts w:ascii="Cambria" w:hAnsi="Cambria"/>
          <w:sz w:val="24"/>
          <w:szCs w:val="24"/>
        </w:rPr>
        <w:t>sig från normen för det kön de registrerades för när de föddes</w:t>
      </w:r>
      <w:r>
        <w:rPr>
          <w:rFonts w:ascii="Cambria" w:hAnsi="Cambria"/>
          <w:sz w:val="24"/>
          <w:szCs w:val="24"/>
        </w:rPr>
        <w:t>. Till exempel föreställningar om hur kvinnor och män förväntas vara och se ut. Ingen får diskrimineras utifrån detta.</w:t>
      </w:r>
    </w:p>
    <w:p w:rsidR="00943CAF" w:rsidRDefault="00943CAF" w:rsidP="00943CAF">
      <w:pPr>
        <w:pStyle w:val="Rubrik2"/>
        <w:rPr>
          <w:rFonts w:ascii="Franklin Gothic Demi" w:hAnsi="Franklin Gothic Demi"/>
          <w:color w:val="auto"/>
        </w:rPr>
      </w:pPr>
      <w:r>
        <w:rPr>
          <w:rFonts w:ascii="Franklin Gothic Demi" w:hAnsi="Franklin Gothic Demi"/>
          <w:color w:val="auto"/>
        </w:rPr>
        <w:t>Religion eller annan trosuppfattning</w:t>
      </w:r>
    </w:p>
    <w:p w:rsidR="00943CAF" w:rsidRPr="00A30EDB" w:rsidRDefault="00943CAF" w:rsidP="00943CAF">
      <w:pPr>
        <w:rPr>
          <w:rFonts w:ascii="Cambria" w:eastAsiaTheme="majorEastAsia" w:hAnsi="Cambria" w:cstheme="majorBidi"/>
          <w:sz w:val="24"/>
          <w:szCs w:val="24"/>
        </w:rPr>
      </w:pPr>
      <w:r w:rsidRPr="00A30EDB">
        <w:rPr>
          <w:rFonts w:ascii="Cambria" w:hAnsi="Cambria"/>
          <w:sz w:val="24"/>
          <w:szCs w:val="24"/>
        </w:rPr>
        <w:t>M</w:t>
      </w:r>
      <w:r>
        <w:rPr>
          <w:rFonts w:ascii="Cambria" w:hAnsi="Cambria"/>
          <w:sz w:val="24"/>
          <w:szCs w:val="24"/>
          <w:lang w:eastAsia="sv-SE"/>
        </w:rPr>
        <w:t>ed religion menas en persons religiösa åskådning.</w:t>
      </w:r>
      <w:r w:rsidRPr="00A30EDB">
        <w:rPr>
          <w:rFonts w:ascii="Cambria" w:hAnsi="Cambria"/>
          <w:sz w:val="24"/>
          <w:szCs w:val="24"/>
          <w:lang w:eastAsia="sv-SE"/>
        </w:rPr>
        <w:t xml:space="preserve"> Annan trosuppfattning innefattar sådana övertygelser som ha</w:t>
      </w:r>
      <w:r>
        <w:rPr>
          <w:rFonts w:ascii="Cambria" w:hAnsi="Cambria"/>
          <w:sz w:val="24"/>
          <w:szCs w:val="24"/>
          <w:lang w:eastAsia="sv-SE"/>
        </w:rPr>
        <w:t xml:space="preserve">r koppling till </w:t>
      </w:r>
      <w:r w:rsidRPr="00A30EDB">
        <w:rPr>
          <w:rFonts w:ascii="Cambria" w:hAnsi="Cambria"/>
          <w:sz w:val="24"/>
          <w:szCs w:val="24"/>
          <w:lang w:eastAsia="sv-SE"/>
        </w:rPr>
        <w:t>en re</w:t>
      </w:r>
      <w:r>
        <w:rPr>
          <w:rFonts w:ascii="Cambria" w:hAnsi="Cambria"/>
          <w:sz w:val="24"/>
          <w:szCs w:val="24"/>
          <w:lang w:eastAsia="sv-SE"/>
        </w:rPr>
        <w:t>ligiös åskådning, till exempel ateism</w:t>
      </w:r>
      <w:r>
        <w:rPr>
          <w:rFonts w:ascii="Cambria" w:eastAsiaTheme="majorEastAsia" w:hAnsi="Cambria" w:cstheme="majorBidi"/>
          <w:sz w:val="24"/>
          <w:szCs w:val="24"/>
        </w:rPr>
        <w:t xml:space="preserve">. </w:t>
      </w:r>
      <w:r w:rsidRPr="00A30EDB">
        <w:rPr>
          <w:rFonts w:ascii="Cambria" w:eastAsia="Times New Roman" w:hAnsi="Cambria" w:cs="Times New Roman"/>
          <w:sz w:val="24"/>
          <w:szCs w:val="24"/>
          <w:lang w:eastAsia="sv-SE"/>
        </w:rPr>
        <w:t>Politiska åskådning</w:t>
      </w:r>
      <w:r>
        <w:rPr>
          <w:rFonts w:ascii="Cambria" w:eastAsia="Times New Roman" w:hAnsi="Cambria" w:cs="Times New Roman"/>
          <w:sz w:val="24"/>
          <w:szCs w:val="24"/>
          <w:lang w:eastAsia="sv-SE"/>
        </w:rPr>
        <w:t xml:space="preserve">ar eller andra </w:t>
      </w:r>
      <w:r w:rsidRPr="00A30EDB">
        <w:rPr>
          <w:rFonts w:ascii="Cambria" w:eastAsia="Times New Roman" w:hAnsi="Cambria" w:cs="Times New Roman"/>
          <w:sz w:val="24"/>
          <w:szCs w:val="24"/>
          <w:lang w:eastAsia="sv-SE"/>
        </w:rPr>
        <w:t>värderingar som inte har samband med religion omfattas inte av diskrimineringslagens skydd.</w:t>
      </w:r>
      <w:r>
        <w:rPr>
          <w:rFonts w:ascii="Cambria" w:eastAsiaTheme="majorEastAsia" w:hAnsi="Cambria" w:cstheme="majorBidi"/>
          <w:sz w:val="24"/>
          <w:szCs w:val="24"/>
        </w:rPr>
        <w:t xml:space="preserve"> </w:t>
      </w:r>
      <w:r>
        <w:rPr>
          <w:rFonts w:ascii="Cambria" w:eastAsiaTheme="majorEastAsia" w:hAnsi="Cambria" w:cstheme="majorBidi"/>
          <w:sz w:val="24"/>
          <w:szCs w:val="24"/>
        </w:rPr>
        <w:br/>
      </w:r>
      <w:r>
        <w:rPr>
          <w:rFonts w:ascii="Cambria" w:hAnsi="Cambria"/>
          <w:sz w:val="24"/>
          <w:szCs w:val="24"/>
        </w:rPr>
        <w:t>Religionsfriheten är skyddad av internationella konventioner och svensk grundlag. Undervisningen ska vara icke-konfessionell och ska inte missgynna någon elev på grund av dennes tro.</w:t>
      </w:r>
    </w:p>
    <w:p w:rsidR="00943CAF" w:rsidRDefault="00943CAF" w:rsidP="00943CAF">
      <w:pPr>
        <w:pStyle w:val="Rubrik2"/>
        <w:rPr>
          <w:rFonts w:ascii="Franklin Gothic Demi" w:hAnsi="Franklin Gothic Demi"/>
          <w:color w:val="auto"/>
        </w:rPr>
      </w:pPr>
      <w:r>
        <w:rPr>
          <w:rFonts w:ascii="Franklin Gothic Demi" w:hAnsi="Franklin Gothic Demi"/>
          <w:color w:val="auto"/>
        </w:rPr>
        <w:t>Sexuell läggning</w:t>
      </w:r>
    </w:p>
    <w:p w:rsidR="00943CAF" w:rsidRDefault="00943CAF" w:rsidP="00943CAF">
      <w:pPr>
        <w:rPr>
          <w:rFonts w:ascii="Cambria" w:hAnsi="Cambria"/>
          <w:sz w:val="24"/>
          <w:szCs w:val="24"/>
        </w:rPr>
      </w:pPr>
      <w:r>
        <w:rPr>
          <w:rFonts w:ascii="Cambria" w:hAnsi="Cambria"/>
          <w:sz w:val="24"/>
          <w:szCs w:val="24"/>
        </w:rPr>
        <w:t>Med sexuell läggning menas bisexualitet, heterosexualitet eller homosexualitet. En homofobisk hållning till exempel, strider mot principen om allas lika värde och rättigheter.</w:t>
      </w:r>
    </w:p>
    <w:p w:rsidR="00943CAF" w:rsidRDefault="00943CAF" w:rsidP="00943CAF">
      <w:pPr>
        <w:pStyle w:val="Rubrik2"/>
        <w:rPr>
          <w:rFonts w:ascii="Franklin Gothic Demi" w:hAnsi="Franklin Gothic Demi"/>
          <w:color w:val="auto"/>
        </w:rPr>
      </w:pPr>
      <w:r>
        <w:rPr>
          <w:rFonts w:ascii="Franklin Gothic Demi" w:hAnsi="Franklin Gothic Demi"/>
          <w:color w:val="auto"/>
        </w:rPr>
        <w:t>Ålder</w:t>
      </w:r>
    </w:p>
    <w:p w:rsidR="00943CAF" w:rsidRPr="00010B69" w:rsidRDefault="00943CAF" w:rsidP="00943CAF">
      <w:pPr>
        <w:rPr>
          <w:rFonts w:ascii="Cambria" w:hAnsi="Cambria"/>
          <w:sz w:val="24"/>
          <w:szCs w:val="24"/>
        </w:rPr>
      </w:pPr>
      <w:r>
        <w:rPr>
          <w:rFonts w:ascii="Cambria" w:hAnsi="Cambria"/>
          <w:sz w:val="24"/>
          <w:szCs w:val="24"/>
        </w:rPr>
        <w:t>Ålder innebär uppnådd levnadslängd. Ingen får diskrimineras på grund av ålder. Detta gäller alla, unga som gamla.</w:t>
      </w:r>
    </w:p>
    <w:p w:rsidR="00943CAF" w:rsidRDefault="00943CAF" w:rsidP="00943CAF">
      <w:pPr>
        <w:pStyle w:val="Rubrik1"/>
        <w:rPr>
          <w:rFonts w:ascii="Franklin Gothic Demi" w:hAnsi="Franklin Gothic Demi"/>
          <w:color w:val="auto"/>
        </w:rPr>
      </w:pPr>
      <w:r>
        <w:rPr>
          <w:rFonts w:ascii="Franklin Gothic Demi" w:hAnsi="Franklin Gothic Demi"/>
          <w:color w:val="auto"/>
        </w:rPr>
        <w:t>Vad är mobbning?</w:t>
      </w:r>
    </w:p>
    <w:p w:rsidR="00E123F7" w:rsidRPr="00931B5F" w:rsidRDefault="00943CAF" w:rsidP="00931B5F">
      <w:pPr>
        <w:rPr>
          <w:rFonts w:ascii="Cambria" w:hAnsi="Cambria"/>
          <w:sz w:val="24"/>
          <w:szCs w:val="24"/>
        </w:rPr>
      </w:pPr>
      <w:r>
        <w:rPr>
          <w:rFonts w:ascii="Cambria" w:hAnsi="Cambria"/>
          <w:sz w:val="24"/>
          <w:szCs w:val="24"/>
        </w:rPr>
        <w:t>Mobbning finns inte som juridiskt begrepp i svensk lagstiftning, men det</w:t>
      </w:r>
      <w:r w:rsidRPr="001D7F6C">
        <w:rPr>
          <w:rFonts w:ascii="Cambria" w:hAnsi="Cambria"/>
          <w:sz w:val="24"/>
          <w:szCs w:val="24"/>
        </w:rPr>
        <w:t xml:space="preserve"> brukar kallas för mobbning om barn eller</w:t>
      </w:r>
      <w:r>
        <w:rPr>
          <w:rFonts w:ascii="Cambria" w:hAnsi="Cambria"/>
          <w:sz w:val="24"/>
          <w:szCs w:val="24"/>
        </w:rPr>
        <w:t xml:space="preserve"> </w:t>
      </w:r>
      <w:r w:rsidRPr="001D7F6C">
        <w:rPr>
          <w:rFonts w:ascii="Cambria" w:hAnsi="Cambria"/>
          <w:sz w:val="24"/>
          <w:szCs w:val="24"/>
        </w:rPr>
        <w:t>elev</w:t>
      </w:r>
      <w:r>
        <w:rPr>
          <w:rFonts w:ascii="Cambria" w:hAnsi="Cambria"/>
          <w:sz w:val="24"/>
          <w:szCs w:val="24"/>
        </w:rPr>
        <w:t>er</w:t>
      </w:r>
      <w:r w:rsidRPr="001D7F6C">
        <w:rPr>
          <w:rFonts w:ascii="Cambria" w:hAnsi="Cambria"/>
          <w:sz w:val="24"/>
          <w:szCs w:val="24"/>
        </w:rPr>
        <w:t xml:space="preserve"> blir utsatt</w:t>
      </w:r>
      <w:r>
        <w:rPr>
          <w:rFonts w:ascii="Cambria" w:hAnsi="Cambria"/>
          <w:sz w:val="24"/>
          <w:szCs w:val="24"/>
        </w:rPr>
        <w:t>a</w:t>
      </w:r>
      <w:r w:rsidRPr="001D7F6C">
        <w:rPr>
          <w:rFonts w:ascii="Cambria" w:hAnsi="Cambria"/>
          <w:sz w:val="24"/>
          <w:szCs w:val="24"/>
        </w:rPr>
        <w:t xml:space="preserve"> för kr</w:t>
      </w:r>
      <w:r>
        <w:rPr>
          <w:rFonts w:ascii="Cambria" w:hAnsi="Cambria"/>
          <w:sz w:val="24"/>
          <w:szCs w:val="24"/>
        </w:rPr>
        <w:t xml:space="preserve">änkande behandling, </w:t>
      </w:r>
      <w:r w:rsidRPr="001D7F6C">
        <w:rPr>
          <w:rFonts w:ascii="Cambria" w:hAnsi="Cambria"/>
          <w:sz w:val="24"/>
          <w:szCs w:val="24"/>
        </w:rPr>
        <w:t xml:space="preserve">sexuella trakasserier </w:t>
      </w:r>
      <w:r>
        <w:rPr>
          <w:rFonts w:ascii="Cambria" w:hAnsi="Cambria"/>
          <w:sz w:val="24"/>
          <w:szCs w:val="24"/>
        </w:rPr>
        <w:t xml:space="preserve">eller diskriminering </w:t>
      </w:r>
      <w:r w:rsidRPr="001D7F6C">
        <w:rPr>
          <w:rFonts w:ascii="Cambria" w:hAnsi="Cambria"/>
          <w:sz w:val="24"/>
          <w:szCs w:val="24"/>
        </w:rPr>
        <w:t>vid upprepade tillfällen.</w:t>
      </w:r>
      <w:r>
        <w:rPr>
          <w:rFonts w:ascii="Cambria" w:hAnsi="Cambria"/>
          <w:sz w:val="24"/>
          <w:szCs w:val="24"/>
        </w:rPr>
        <w:t xml:space="preserve"> Handlingar som ingår i begreppet mobbning kan dock vara brottsliga. </w:t>
      </w:r>
    </w:p>
    <w:p w:rsidR="00943CAF" w:rsidRDefault="00943CAF" w:rsidP="00943CAF">
      <w:pPr>
        <w:pStyle w:val="Rubrik1"/>
        <w:rPr>
          <w:rFonts w:ascii="Franklin Gothic Demi" w:hAnsi="Franklin Gothic Demi"/>
          <w:color w:val="auto"/>
        </w:rPr>
      </w:pPr>
      <w:r>
        <w:rPr>
          <w:rFonts w:ascii="Franklin Gothic Demi" w:hAnsi="Franklin Gothic Demi"/>
          <w:color w:val="auto"/>
        </w:rPr>
        <w:t>Anmälan av trakasserier, diskriminering och kränkande behandling.</w:t>
      </w:r>
    </w:p>
    <w:p w:rsidR="00FB0FEF" w:rsidRDefault="00943CAF" w:rsidP="00FB0FEF">
      <w:pPr>
        <w:rPr>
          <w:rFonts w:ascii="Cambria" w:hAnsi="Cambria"/>
          <w:sz w:val="24"/>
          <w:szCs w:val="24"/>
        </w:rPr>
      </w:pPr>
      <w:r>
        <w:rPr>
          <w:rFonts w:ascii="Cambria" w:hAnsi="Cambria"/>
          <w:sz w:val="24"/>
          <w:szCs w:val="24"/>
        </w:rPr>
        <w:t xml:space="preserve">Den som arbetar i verksamheten och får kännedom om att en </w:t>
      </w:r>
      <w:r w:rsidR="002F7CD2">
        <w:rPr>
          <w:rFonts w:ascii="Cambria" w:hAnsi="Cambria"/>
          <w:sz w:val="24"/>
          <w:szCs w:val="24"/>
        </w:rPr>
        <w:t>person</w:t>
      </w:r>
      <w:r>
        <w:rPr>
          <w:rFonts w:ascii="Cambria" w:hAnsi="Cambria"/>
          <w:sz w:val="24"/>
          <w:szCs w:val="24"/>
        </w:rPr>
        <w:t xml:space="preserve"> kan ha blivit utsatt för kränkande behandling ska anmäla detta. En elev som utsatts eller får kännedom om att någon annan utsatts kontaktar en vuxen på skolan. Vårdnadshavare eller annan person som får kännedom om att en elev utsatts i skolan kontaktar mentor, skolledning eller elevhälsoteam, som gör anmälan. </w:t>
      </w:r>
    </w:p>
    <w:p w:rsidR="00CB2FA9" w:rsidRDefault="00CB2FA9" w:rsidP="00943CAF">
      <w:pPr>
        <w:pStyle w:val="Rubrik1"/>
        <w:rPr>
          <w:rFonts w:ascii="Franklin Gothic Demi" w:hAnsi="Franklin Gothic Demi"/>
          <w:color w:val="auto"/>
        </w:rPr>
      </w:pPr>
    </w:p>
    <w:p w:rsidR="00CB2FA9" w:rsidRDefault="00CB2FA9" w:rsidP="00CB2FA9"/>
    <w:p w:rsidR="00CB2FA9" w:rsidRPr="00CB2FA9" w:rsidRDefault="00CB2FA9" w:rsidP="00CB2FA9"/>
    <w:p w:rsidR="00943CAF" w:rsidRDefault="00943CAF" w:rsidP="00943CAF">
      <w:pPr>
        <w:pStyle w:val="Rubrik1"/>
        <w:rPr>
          <w:rFonts w:ascii="Franklin Gothic Demi" w:hAnsi="Franklin Gothic Demi"/>
          <w:color w:val="auto"/>
        </w:rPr>
      </w:pPr>
      <w:r>
        <w:rPr>
          <w:rFonts w:ascii="Franklin Gothic Demi" w:hAnsi="Franklin Gothic Demi"/>
          <w:color w:val="auto"/>
        </w:rPr>
        <w:lastRenderedPageBreak/>
        <w:t>Rutiner för akuta situationer</w:t>
      </w:r>
    </w:p>
    <w:p w:rsidR="00943CAF" w:rsidRPr="008305F6" w:rsidRDefault="00943CAF" w:rsidP="00943CAF">
      <w:pPr>
        <w:rPr>
          <w:sz w:val="4"/>
        </w:rPr>
      </w:pPr>
    </w:p>
    <w:p w:rsidR="00943CAF" w:rsidRPr="00E32C19" w:rsidRDefault="00943CAF" w:rsidP="00943CAF">
      <w:pPr>
        <w:pStyle w:val="Rubrik2"/>
        <w:rPr>
          <w:rFonts w:ascii="Franklin Gothic Demi" w:hAnsi="Franklin Gothic Demi"/>
          <w:color w:val="auto"/>
        </w:rPr>
      </w:pPr>
      <w:r>
        <w:rPr>
          <w:rFonts w:ascii="Franklin Gothic Demi" w:hAnsi="Franklin Gothic Demi"/>
          <w:color w:val="auto"/>
        </w:rPr>
        <w:t>Arbetsgång elev/elev</w:t>
      </w:r>
    </w:p>
    <w:tbl>
      <w:tblPr>
        <w:tblStyle w:val="Tabellrutnt"/>
        <w:tblW w:w="0" w:type="auto"/>
        <w:tblLook w:val="04A0" w:firstRow="1" w:lastRow="0" w:firstColumn="1" w:lastColumn="0" w:noHBand="0" w:noVBand="1"/>
      </w:tblPr>
      <w:tblGrid>
        <w:gridCol w:w="4533"/>
        <w:gridCol w:w="4529"/>
      </w:tblGrid>
      <w:tr w:rsidR="00943CAF" w:rsidTr="00AB7144">
        <w:tc>
          <w:tcPr>
            <w:tcW w:w="5027" w:type="dxa"/>
          </w:tcPr>
          <w:p w:rsidR="0054603D" w:rsidRPr="00D335B3" w:rsidRDefault="00943CAF" w:rsidP="00AB7144">
            <w:pPr>
              <w:rPr>
                <w:rFonts w:ascii="Cambria" w:hAnsi="Cambria"/>
                <w:sz w:val="24"/>
                <w:szCs w:val="24"/>
              </w:rPr>
            </w:pPr>
            <w:r>
              <w:rPr>
                <w:rFonts w:ascii="Cambria" w:hAnsi="Cambria"/>
                <w:sz w:val="24"/>
                <w:szCs w:val="24"/>
              </w:rPr>
              <w:t>Vid fysiska bråk ska personal ingripa och se till att bråket upphör. Vid behov tillkallas hjälp. De inblandade ska tas till olika utrymmen och där få möjlighet att ge sin syn på saken. Andra som sett/hört vad som hänt kan tillfrågas.</w:t>
            </w:r>
          </w:p>
        </w:tc>
        <w:tc>
          <w:tcPr>
            <w:tcW w:w="5027" w:type="dxa"/>
          </w:tcPr>
          <w:p w:rsidR="00943CAF" w:rsidRPr="00D335B3" w:rsidRDefault="00943CAF" w:rsidP="00AB7144">
            <w:pPr>
              <w:rPr>
                <w:rFonts w:ascii="Cambria" w:hAnsi="Cambria"/>
                <w:sz w:val="24"/>
                <w:szCs w:val="24"/>
              </w:rPr>
            </w:pPr>
            <w:r>
              <w:rPr>
                <w:rFonts w:ascii="Cambria" w:hAnsi="Cambria"/>
                <w:sz w:val="24"/>
                <w:szCs w:val="24"/>
              </w:rPr>
              <w:t>Vid kränkningar, trakasserier eller sexuella trakasserier ska personal ingripa och avbryta. Andra som sett/hört vad som hänt kan tillfrågas.</w:t>
            </w:r>
          </w:p>
        </w:tc>
      </w:tr>
      <w:tr w:rsidR="00943CAF" w:rsidTr="00AB7144">
        <w:tc>
          <w:tcPr>
            <w:tcW w:w="10054" w:type="dxa"/>
            <w:gridSpan w:val="2"/>
          </w:tcPr>
          <w:p w:rsidR="00943CAF" w:rsidRDefault="00943CAF" w:rsidP="00AB7144">
            <w:pPr>
              <w:rPr>
                <w:rFonts w:ascii="Cambria" w:hAnsi="Cambria"/>
                <w:sz w:val="24"/>
                <w:szCs w:val="24"/>
              </w:rPr>
            </w:pPr>
            <w:r>
              <w:rPr>
                <w:rFonts w:ascii="Cambria" w:hAnsi="Cambria"/>
                <w:sz w:val="24"/>
                <w:szCs w:val="24"/>
              </w:rPr>
              <w:t>Händelsen rapporteras alltid till mentorer.</w:t>
            </w:r>
          </w:p>
          <w:p w:rsidR="0054603D" w:rsidRPr="00D335B3" w:rsidRDefault="0054603D" w:rsidP="00AB7144">
            <w:pPr>
              <w:rPr>
                <w:rFonts w:ascii="Cambria" w:hAnsi="Cambria"/>
                <w:sz w:val="24"/>
                <w:szCs w:val="24"/>
              </w:rPr>
            </w:pPr>
          </w:p>
        </w:tc>
      </w:tr>
      <w:tr w:rsidR="00943CAF" w:rsidTr="00AB7144">
        <w:tc>
          <w:tcPr>
            <w:tcW w:w="10054" w:type="dxa"/>
            <w:gridSpan w:val="2"/>
          </w:tcPr>
          <w:p w:rsidR="00943CAF" w:rsidRDefault="00943CAF" w:rsidP="00AB7144">
            <w:pPr>
              <w:rPr>
                <w:rFonts w:ascii="Cambria" w:hAnsi="Cambria"/>
                <w:sz w:val="24"/>
                <w:szCs w:val="24"/>
              </w:rPr>
            </w:pPr>
            <w:r>
              <w:rPr>
                <w:rFonts w:ascii="Cambria" w:hAnsi="Cambria"/>
                <w:sz w:val="24"/>
                <w:szCs w:val="24"/>
              </w:rPr>
              <w:t xml:space="preserve">Händelsen följs upp, vårdnadshavare kontaktas och rektor informeras skriftligen. Har en uppfattad kränkning inträffat upprättas en anmälan om kränkande behandling </w:t>
            </w:r>
            <w:r w:rsidR="007B2D2F">
              <w:rPr>
                <w:rFonts w:ascii="Cambria" w:hAnsi="Cambria"/>
                <w:sz w:val="24"/>
                <w:szCs w:val="24"/>
              </w:rPr>
              <w:t>i</w:t>
            </w:r>
            <w:r w:rsidR="007B2D2F" w:rsidRPr="007B2D2F">
              <w:rPr>
                <w:rFonts w:ascii="Cambria" w:hAnsi="Cambria"/>
                <w:sz w:val="24"/>
                <w:szCs w:val="24"/>
              </w:rPr>
              <w:t xml:space="preserve"> </w:t>
            </w:r>
            <w:r w:rsidR="007B2D2F">
              <w:rPr>
                <w:rFonts w:ascii="Cambria" w:hAnsi="Cambria"/>
                <w:sz w:val="24"/>
                <w:szCs w:val="24"/>
              </w:rPr>
              <w:t>olycksfalls- och tillbudsrapporterings</w:t>
            </w:r>
            <w:r w:rsidR="007B2D2F" w:rsidRPr="007B2D2F">
              <w:rPr>
                <w:rFonts w:ascii="Cambria" w:hAnsi="Cambria"/>
                <w:sz w:val="24"/>
                <w:szCs w:val="24"/>
              </w:rPr>
              <w:t>programmet</w:t>
            </w:r>
            <w:r w:rsidR="007B2D2F">
              <w:rPr>
                <w:rFonts w:ascii="Cambria" w:hAnsi="Cambria"/>
                <w:i/>
                <w:sz w:val="24"/>
                <w:szCs w:val="24"/>
              </w:rPr>
              <w:t xml:space="preserve"> </w:t>
            </w:r>
            <w:r w:rsidR="007B2D2F" w:rsidRPr="007B2D2F">
              <w:rPr>
                <w:rFonts w:ascii="Cambria" w:hAnsi="Cambria"/>
                <w:i/>
                <w:sz w:val="24"/>
                <w:szCs w:val="24"/>
              </w:rPr>
              <w:t>Stella</w:t>
            </w:r>
            <w:r>
              <w:rPr>
                <w:rFonts w:ascii="Cambria" w:hAnsi="Cambria"/>
                <w:sz w:val="24"/>
                <w:szCs w:val="24"/>
              </w:rPr>
              <w:t xml:space="preserve"> av den första vuxna som får kännedom om situationen.</w:t>
            </w:r>
          </w:p>
          <w:p w:rsidR="0054603D" w:rsidRPr="00D335B3" w:rsidRDefault="0054603D" w:rsidP="00AB7144">
            <w:pPr>
              <w:rPr>
                <w:rFonts w:ascii="Cambria" w:hAnsi="Cambria"/>
                <w:sz w:val="24"/>
                <w:szCs w:val="24"/>
              </w:rPr>
            </w:pPr>
          </w:p>
        </w:tc>
      </w:tr>
      <w:tr w:rsidR="00943CAF" w:rsidTr="00AB7144">
        <w:tc>
          <w:tcPr>
            <w:tcW w:w="10054" w:type="dxa"/>
            <w:gridSpan w:val="2"/>
          </w:tcPr>
          <w:p w:rsidR="00943CAF" w:rsidRDefault="00943CAF" w:rsidP="00AB7144">
            <w:pPr>
              <w:rPr>
                <w:rFonts w:ascii="Cambria" w:hAnsi="Cambria"/>
                <w:sz w:val="24"/>
                <w:szCs w:val="24"/>
              </w:rPr>
            </w:pPr>
            <w:r>
              <w:rPr>
                <w:rFonts w:ascii="Cambria" w:hAnsi="Cambria"/>
                <w:sz w:val="24"/>
                <w:szCs w:val="24"/>
              </w:rPr>
              <w:t>Rektor utreder händelsen.</w:t>
            </w:r>
            <w:r w:rsidR="0054603D">
              <w:rPr>
                <w:rFonts w:ascii="Cambria" w:hAnsi="Cambria"/>
                <w:sz w:val="24"/>
                <w:szCs w:val="24"/>
              </w:rPr>
              <w:t xml:space="preserve"> Huvudmannen informeras via </w:t>
            </w:r>
            <w:r w:rsidR="0054603D">
              <w:rPr>
                <w:rFonts w:ascii="Cambria" w:hAnsi="Cambria"/>
                <w:i/>
                <w:sz w:val="24"/>
                <w:szCs w:val="24"/>
              </w:rPr>
              <w:t>Stella</w:t>
            </w:r>
            <w:r w:rsidR="0054603D">
              <w:rPr>
                <w:rFonts w:ascii="Cambria" w:hAnsi="Cambria"/>
                <w:sz w:val="24"/>
                <w:szCs w:val="24"/>
              </w:rPr>
              <w:t>.</w:t>
            </w:r>
            <w:r>
              <w:rPr>
                <w:rFonts w:ascii="Cambria" w:hAnsi="Cambria"/>
                <w:sz w:val="24"/>
                <w:szCs w:val="24"/>
              </w:rPr>
              <w:t xml:space="preserve"> Om utredningen påvisar trakasserier eller kränkning ansvarar rektor för att åtgärder sätts in. Mentor meddelar vårdnadshavare att det gjorts en kränkningsanmälan samt vilka åtgärder som vidtagits.</w:t>
            </w:r>
          </w:p>
          <w:p w:rsidR="0054603D" w:rsidRPr="00D335B3" w:rsidRDefault="0054603D" w:rsidP="00AB7144">
            <w:pPr>
              <w:rPr>
                <w:rFonts w:ascii="Cambria" w:hAnsi="Cambria"/>
                <w:sz w:val="24"/>
                <w:szCs w:val="24"/>
              </w:rPr>
            </w:pPr>
          </w:p>
        </w:tc>
      </w:tr>
      <w:tr w:rsidR="00943CAF" w:rsidTr="00AB7144">
        <w:tc>
          <w:tcPr>
            <w:tcW w:w="10054" w:type="dxa"/>
            <w:gridSpan w:val="2"/>
          </w:tcPr>
          <w:p w:rsidR="00943CAF" w:rsidRDefault="00943CAF" w:rsidP="00AB7144">
            <w:pPr>
              <w:rPr>
                <w:rFonts w:ascii="Cambria" w:hAnsi="Cambria"/>
                <w:sz w:val="24"/>
                <w:szCs w:val="24"/>
              </w:rPr>
            </w:pPr>
            <w:r>
              <w:rPr>
                <w:rFonts w:ascii="Cambria" w:hAnsi="Cambria"/>
                <w:sz w:val="24"/>
                <w:szCs w:val="24"/>
              </w:rPr>
              <w:t>Vid misstanke om fysisk eller psykisk mobbning kontaktas ansvarig för trygghetsteamet</w:t>
            </w:r>
            <w:r w:rsidR="001E3268">
              <w:rPr>
                <w:rFonts w:ascii="Cambria" w:hAnsi="Cambria"/>
                <w:sz w:val="24"/>
                <w:szCs w:val="24"/>
              </w:rPr>
              <w:t xml:space="preserve"> (Malin </w:t>
            </w:r>
            <w:r w:rsidR="0054603D">
              <w:rPr>
                <w:rFonts w:ascii="Cambria" w:hAnsi="Cambria"/>
                <w:sz w:val="24"/>
                <w:szCs w:val="24"/>
              </w:rPr>
              <w:t xml:space="preserve">Axelsson </w:t>
            </w:r>
            <w:r w:rsidR="001E3268">
              <w:rPr>
                <w:rFonts w:ascii="Cambria" w:hAnsi="Cambria"/>
                <w:sz w:val="24"/>
                <w:szCs w:val="24"/>
              </w:rPr>
              <w:t>eller Linda</w:t>
            </w:r>
            <w:r w:rsidR="0054603D">
              <w:rPr>
                <w:rFonts w:ascii="Cambria" w:hAnsi="Cambria"/>
                <w:sz w:val="24"/>
                <w:szCs w:val="24"/>
              </w:rPr>
              <w:t xml:space="preserve"> Wiklund</w:t>
            </w:r>
            <w:r w:rsidR="001E3268">
              <w:rPr>
                <w:rFonts w:ascii="Cambria" w:hAnsi="Cambria"/>
                <w:sz w:val="24"/>
                <w:szCs w:val="24"/>
              </w:rPr>
              <w:t>)</w:t>
            </w:r>
            <w:r>
              <w:rPr>
                <w:rFonts w:ascii="Cambria" w:hAnsi="Cambria"/>
                <w:sz w:val="24"/>
                <w:szCs w:val="24"/>
              </w:rPr>
              <w:t>, som arbetar vidare med ärendet.</w:t>
            </w:r>
          </w:p>
          <w:p w:rsidR="0054603D" w:rsidRPr="00D335B3" w:rsidRDefault="0054603D" w:rsidP="00AB7144">
            <w:pPr>
              <w:rPr>
                <w:rFonts w:ascii="Cambria" w:hAnsi="Cambria"/>
                <w:sz w:val="24"/>
                <w:szCs w:val="24"/>
              </w:rPr>
            </w:pPr>
          </w:p>
        </w:tc>
      </w:tr>
      <w:tr w:rsidR="00943CAF" w:rsidTr="00AB7144">
        <w:tc>
          <w:tcPr>
            <w:tcW w:w="10054" w:type="dxa"/>
            <w:gridSpan w:val="2"/>
          </w:tcPr>
          <w:p w:rsidR="00943CAF" w:rsidRDefault="00943CAF" w:rsidP="00AB7144">
            <w:pPr>
              <w:rPr>
                <w:rFonts w:ascii="Cambria" w:hAnsi="Cambria"/>
                <w:sz w:val="24"/>
                <w:szCs w:val="24"/>
              </w:rPr>
            </w:pPr>
            <w:r>
              <w:rPr>
                <w:rFonts w:ascii="Cambria" w:hAnsi="Cambria"/>
                <w:sz w:val="24"/>
                <w:szCs w:val="24"/>
              </w:rPr>
              <w:t>Vid grövre förseelser kan till exempel en orosanmälan till social</w:t>
            </w:r>
            <w:r w:rsidR="0054603D">
              <w:rPr>
                <w:rFonts w:ascii="Cambria" w:hAnsi="Cambria"/>
                <w:sz w:val="24"/>
                <w:szCs w:val="24"/>
              </w:rPr>
              <w:t>tjänsten</w:t>
            </w:r>
            <w:r>
              <w:rPr>
                <w:rFonts w:ascii="Cambria" w:hAnsi="Cambria"/>
                <w:sz w:val="24"/>
                <w:szCs w:val="24"/>
              </w:rPr>
              <w:t xml:space="preserve"> eller en polisanmälan göras. Skollagen tillämpas alltid vid olika förseelser som sker på skolan och åtgärderna anpassas efter vad lagen säger, se bilaga 1.</w:t>
            </w:r>
          </w:p>
          <w:p w:rsidR="0054603D" w:rsidRPr="00D335B3" w:rsidRDefault="0054603D" w:rsidP="00AB7144">
            <w:pPr>
              <w:rPr>
                <w:rFonts w:ascii="Cambria" w:hAnsi="Cambria"/>
                <w:sz w:val="24"/>
                <w:szCs w:val="24"/>
              </w:rPr>
            </w:pPr>
          </w:p>
        </w:tc>
      </w:tr>
      <w:tr w:rsidR="00943CAF" w:rsidTr="00AB7144">
        <w:tc>
          <w:tcPr>
            <w:tcW w:w="10054" w:type="dxa"/>
            <w:gridSpan w:val="2"/>
          </w:tcPr>
          <w:p w:rsidR="00943CAF" w:rsidRDefault="00943CAF" w:rsidP="00AB7144">
            <w:pPr>
              <w:rPr>
                <w:rFonts w:ascii="Cambria" w:hAnsi="Cambria"/>
                <w:sz w:val="24"/>
                <w:szCs w:val="24"/>
              </w:rPr>
            </w:pPr>
            <w:r>
              <w:rPr>
                <w:rFonts w:ascii="Cambria" w:hAnsi="Cambria"/>
                <w:sz w:val="24"/>
                <w:szCs w:val="24"/>
              </w:rPr>
              <w:t xml:space="preserve">Efter en händelse sker uppföljningssamtal med berörda, för att säkerställa att händelsen är utredd och att ärendet kan avslutas. Mentor meddelar vårdnadshavare. </w:t>
            </w:r>
          </w:p>
          <w:p w:rsidR="0054603D" w:rsidRPr="00D335B3" w:rsidRDefault="0054603D" w:rsidP="00AB7144">
            <w:pPr>
              <w:rPr>
                <w:rFonts w:ascii="Cambria" w:hAnsi="Cambria"/>
                <w:sz w:val="24"/>
                <w:szCs w:val="24"/>
              </w:rPr>
            </w:pPr>
          </w:p>
        </w:tc>
      </w:tr>
    </w:tbl>
    <w:p w:rsidR="00943CAF" w:rsidRPr="008305F6" w:rsidRDefault="00943CAF" w:rsidP="00943CAF">
      <w:pPr>
        <w:pStyle w:val="Rubrik2"/>
        <w:rPr>
          <w:rFonts w:ascii="Franklin Gothic Demi" w:hAnsi="Franklin Gothic Demi"/>
          <w:color w:val="auto"/>
          <w:sz w:val="12"/>
        </w:rPr>
      </w:pPr>
    </w:p>
    <w:p w:rsidR="00943CAF" w:rsidRPr="00E32C19" w:rsidRDefault="00943CAF" w:rsidP="00943CAF">
      <w:pPr>
        <w:pStyle w:val="Rubrik2"/>
        <w:rPr>
          <w:rFonts w:ascii="Franklin Gothic Demi" w:hAnsi="Franklin Gothic Demi"/>
          <w:color w:val="auto"/>
        </w:rPr>
      </w:pPr>
      <w:r w:rsidRPr="00F11F01">
        <w:rPr>
          <w:rFonts w:ascii="Franklin Gothic Demi" w:hAnsi="Franklin Gothic Demi"/>
          <w:color w:val="auto"/>
        </w:rPr>
        <w:t>Arbetsgång personal/elev</w:t>
      </w:r>
    </w:p>
    <w:tbl>
      <w:tblPr>
        <w:tblStyle w:val="Tabellrutnt"/>
        <w:tblW w:w="0" w:type="auto"/>
        <w:tblLook w:val="04A0" w:firstRow="1" w:lastRow="0" w:firstColumn="1" w:lastColumn="0" w:noHBand="0" w:noVBand="1"/>
      </w:tblPr>
      <w:tblGrid>
        <w:gridCol w:w="9062"/>
      </w:tblGrid>
      <w:tr w:rsidR="00943CAF" w:rsidTr="00AB7144">
        <w:tc>
          <w:tcPr>
            <w:tcW w:w="10054" w:type="dxa"/>
          </w:tcPr>
          <w:p w:rsidR="00943CAF" w:rsidRDefault="00943CAF" w:rsidP="00AB7144">
            <w:pPr>
              <w:rPr>
                <w:rFonts w:ascii="Cambria" w:hAnsi="Cambria"/>
                <w:sz w:val="24"/>
                <w:szCs w:val="24"/>
              </w:rPr>
            </w:pPr>
            <w:r>
              <w:rPr>
                <w:rFonts w:ascii="Cambria" w:hAnsi="Cambria"/>
                <w:sz w:val="24"/>
                <w:szCs w:val="24"/>
              </w:rPr>
              <w:t>Om en elev känner sig kränkt, trakasserad, diskriminerad eller mobbad av personal på Lindbackaskolan kontaktas en av skolledarna av den som får kännedom om situationen.</w:t>
            </w:r>
          </w:p>
          <w:p w:rsidR="0054603D" w:rsidRPr="00D335B3" w:rsidRDefault="0054603D" w:rsidP="00AB7144">
            <w:pPr>
              <w:rPr>
                <w:rFonts w:ascii="Cambria" w:hAnsi="Cambria"/>
                <w:sz w:val="24"/>
                <w:szCs w:val="24"/>
              </w:rPr>
            </w:pPr>
          </w:p>
        </w:tc>
      </w:tr>
      <w:tr w:rsidR="00943CAF" w:rsidTr="00AB7144">
        <w:tc>
          <w:tcPr>
            <w:tcW w:w="10054" w:type="dxa"/>
          </w:tcPr>
          <w:p w:rsidR="00943CAF" w:rsidRDefault="00943CAF" w:rsidP="00AB7144">
            <w:pPr>
              <w:rPr>
                <w:rFonts w:ascii="Cambria" w:hAnsi="Cambria"/>
                <w:sz w:val="24"/>
                <w:szCs w:val="24"/>
              </w:rPr>
            </w:pPr>
            <w:r>
              <w:rPr>
                <w:rFonts w:ascii="Cambria" w:hAnsi="Cambria"/>
                <w:sz w:val="24"/>
                <w:szCs w:val="24"/>
              </w:rPr>
              <w:t>Skolledare</w:t>
            </w:r>
            <w:r w:rsidR="0054603D">
              <w:rPr>
                <w:rFonts w:ascii="Cambria" w:hAnsi="Cambria"/>
                <w:sz w:val="24"/>
                <w:szCs w:val="24"/>
              </w:rPr>
              <w:t>n</w:t>
            </w:r>
            <w:r>
              <w:rPr>
                <w:rFonts w:ascii="Cambria" w:hAnsi="Cambria"/>
                <w:sz w:val="24"/>
                <w:szCs w:val="24"/>
              </w:rPr>
              <w:t xml:space="preserve"> pratar med uppgiftslämnaren/uppgiftslämnarna och den utsatte/de utsatta. Om något av ovanstående konstateras kontaktas vårdnadshavare och åtgärder sätts in. Arbetet dokumenteras fortlöpande. En anmälan upprättas </w:t>
            </w:r>
            <w:r w:rsidR="007B2D2F">
              <w:rPr>
                <w:rFonts w:ascii="Cambria" w:hAnsi="Cambria"/>
                <w:sz w:val="24"/>
                <w:szCs w:val="24"/>
              </w:rPr>
              <w:t xml:space="preserve">i programmet </w:t>
            </w:r>
            <w:r w:rsidR="007B2D2F" w:rsidRPr="007B2D2F">
              <w:rPr>
                <w:rFonts w:ascii="Cambria" w:hAnsi="Cambria"/>
                <w:i/>
                <w:sz w:val="24"/>
                <w:szCs w:val="24"/>
              </w:rPr>
              <w:t>Stella</w:t>
            </w:r>
            <w:r>
              <w:rPr>
                <w:rFonts w:ascii="Cambria" w:hAnsi="Cambria"/>
                <w:sz w:val="24"/>
                <w:szCs w:val="24"/>
              </w:rPr>
              <w:t>. Huvudmannen meddelas.</w:t>
            </w:r>
          </w:p>
          <w:p w:rsidR="005C41CF" w:rsidRPr="00D335B3" w:rsidRDefault="005C41CF" w:rsidP="00AB7144">
            <w:pPr>
              <w:rPr>
                <w:rFonts w:ascii="Cambria" w:hAnsi="Cambria"/>
                <w:sz w:val="24"/>
                <w:szCs w:val="24"/>
              </w:rPr>
            </w:pPr>
          </w:p>
        </w:tc>
      </w:tr>
      <w:tr w:rsidR="00943CAF" w:rsidTr="00AB7144">
        <w:tc>
          <w:tcPr>
            <w:tcW w:w="10054" w:type="dxa"/>
          </w:tcPr>
          <w:p w:rsidR="00943CAF" w:rsidRDefault="00943CAF" w:rsidP="00AB7144">
            <w:pPr>
              <w:rPr>
                <w:rFonts w:ascii="Cambria" w:hAnsi="Cambria"/>
                <w:sz w:val="24"/>
                <w:szCs w:val="24"/>
              </w:rPr>
            </w:pPr>
            <w:r>
              <w:rPr>
                <w:rFonts w:ascii="Cambria" w:hAnsi="Cambria"/>
                <w:sz w:val="24"/>
                <w:szCs w:val="24"/>
              </w:rPr>
              <w:t>Enskilda samtal hålls med den eller de som uppgivits ha utsatt någon elev/några elever.</w:t>
            </w:r>
          </w:p>
          <w:p w:rsidR="0054603D" w:rsidRPr="00D335B3" w:rsidRDefault="0054603D" w:rsidP="00AB7144">
            <w:pPr>
              <w:rPr>
                <w:rFonts w:ascii="Cambria" w:hAnsi="Cambria"/>
                <w:sz w:val="24"/>
                <w:szCs w:val="24"/>
              </w:rPr>
            </w:pPr>
          </w:p>
        </w:tc>
      </w:tr>
      <w:tr w:rsidR="00943CAF" w:rsidTr="00AB7144">
        <w:tc>
          <w:tcPr>
            <w:tcW w:w="10054" w:type="dxa"/>
          </w:tcPr>
          <w:p w:rsidR="00943CAF" w:rsidRDefault="00943CAF" w:rsidP="00AB7144">
            <w:pPr>
              <w:rPr>
                <w:rFonts w:ascii="Cambria" w:hAnsi="Cambria"/>
                <w:sz w:val="24"/>
                <w:szCs w:val="24"/>
              </w:rPr>
            </w:pPr>
            <w:r>
              <w:rPr>
                <w:rFonts w:ascii="Cambria" w:hAnsi="Cambria"/>
                <w:sz w:val="24"/>
                <w:szCs w:val="24"/>
              </w:rPr>
              <w:t>Uppföljningssamtal hålls av skolledaren efter cirka en vecka. Ytterligare uppföljningssamtal efter en överenskommen period.</w:t>
            </w:r>
          </w:p>
          <w:p w:rsidR="0054603D" w:rsidRPr="00D335B3" w:rsidRDefault="0054603D" w:rsidP="00AB7144">
            <w:pPr>
              <w:rPr>
                <w:rFonts w:ascii="Cambria" w:hAnsi="Cambria"/>
                <w:sz w:val="24"/>
                <w:szCs w:val="24"/>
              </w:rPr>
            </w:pPr>
          </w:p>
        </w:tc>
      </w:tr>
      <w:tr w:rsidR="00943CAF" w:rsidTr="00AB7144">
        <w:tc>
          <w:tcPr>
            <w:tcW w:w="10054" w:type="dxa"/>
          </w:tcPr>
          <w:p w:rsidR="00943CAF" w:rsidRDefault="00943CAF" w:rsidP="00AB7144">
            <w:pPr>
              <w:rPr>
                <w:rFonts w:ascii="Cambria" w:hAnsi="Cambria"/>
                <w:sz w:val="24"/>
                <w:szCs w:val="24"/>
              </w:rPr>
            </w:pPr>
            <w:r>
              <w:rPr>
                <w:rFonts w:ascii="Cambria" w:hAnsi="Cambria"/>
                <w:sz w:val="24"/>
                <w:szCs w:val="24"/>
              </w:rPr>
              <w:t>Vårdnadshavare informeras.</w:t>
            </w:r>
          </w:p>
          <w:p w:rsidR="0054603D" w:rsidRPr="00D335B3" w:rsidRDefault="0054603D" w:rsidP="00AB7144">
            <w:pPr>
              <w:rPr>
                <w:rFonts w:ascii="Cambria" w:hAnsi="Cambria"/>
                <w:sz w:val="24"/>
                <w:szCs w:val="24"/>
              </w:rPr>
            </w:pPr>
          </w:p>
        </w:tc>
      </w:tr>
      <w:tr w:rsidR="00943CAF" w:rsidTr="00AB7144">
        <w:tc>
          <w:tcPr>
            <w:tcW w:w="10054" w:type="dxa"/>
          </w:tcPr>
          <w:p w:rsidR="00943CAF" w:rsidRDefault="00943CAF" w:rsidP="00AB7144">
            <w:pPr>
              <w:rPr>
                <w:rFonts w:ascii="Cambria" w:hAnsi="Cambria"/>
                <w:sz w:val="24"/>
                <w:szCs w:val="24"/>
              </w:rPr>
            </w:pPr>
            <w:r>
              <w:rPr>
                <w:rFonts w:ascii="Cambria" w:hAnsi="Cambria"/>
                <w:sz w:val="24"/>
                <w:szCs w:val="24"/>
              </w:rPr>
              <w:t>Om åtgärderna inte följts eller givit önskat resultat tas beslut om fortsatt tillvägagångssätt av skolledaren.</w:t>
            </w:r>
          </w:p>
          <w:p w:rsidR="0054603D" w:rsidRPr="00D335B3" w:rsidRDefault="0054603D" w:rsidP="00AB7144">
            <w:pPr>
              <w:rPr>
                <w:rFonts w:ascii="Cambria" w:hAnsi="Cambria"/>
                <w:sz w:val="24"/>
                <w:szCs w:val="24"/>
              </w:rPr>
            </w:pPr>
          </w:p>
        </w:tc>
      </w:tr>
    </w:tbl>
    <w:p w:rsidR="00943CAF" w:rsidRDefault="00943CAF" w:rsidP="00943CAF">
      <w:pPr>
        <w:pStyle w:val="Rubrik1"/>
        <w:rPr>
          <w:rFonts w:ascii="Franklin Gothic Demi" w:hAnsi="Franklin Gothic Demi"/>
          <w:color w:val="auto"/>
        </w:rPr>
      </w:pPr>
      <w:r>
        <w:rPr>
          <w:rFonts w:ascii="Franklin Gothic Demi" w:hAnsi="Franklin Gothic Demi"/>
          <w:color w:val="auto"/>
        </w:rPr>
        <w:lastRenderedPageBreak/>
        <w:t>Rutiner för dokumentation</w:t>
      </w:r>
    </w:p>
    <w:p w:rsidR="005C41CF" w:rsidRDefault="00943CAF" w:rsidP="005C41CF">
      <w:pPr>
        <w:rPr>
          <w:rFonts w:ascii="Cambria" w:hAnsi="Cambria"/>
          <w:sz w:val="24"/>
          <w:szCs w:val="24"/>
        </w:rPr>
      </w:pPr>
      <w:r>
        <w:rPr>
          <w:rFonts w:ascii="Cambria" w:hAnsi="Cambria"/>
          <w:sz w:val="24"/>
          <w:szCs w:val="24"/>
        </w:rPr>
        <w:t>Den vuxne som först får kännedom om händelsen</w:t>
      </w:r>
      <w:r w:rsidR="0086120B">
        <w:rPr>
          <w:rFonts w:ascii="Cambria" w:hAnsi="Cambria"/>
          <w:sz w:val="24"/>
          <w:szCs w:val="24"/>
        </w:rPr>
        <w:t xml:space="preserve"> anmäler detta i </w:t>
      </w:r>
      <w:r w:rsidR="0086120B" w:rsidRPr="000F6ABF">
        <w:rPr>
          <w:rFonts w:ascii="Cambria" w:hAnsi="Cambria"/>
          <w:i/>
          <w:sz w:val="24"/>
          <w:szCs w:val="24"/>
        </w:rPr>
        <w:t>Stella</w:t>
      </w:r>
      <w:r w:rsidR="000F6ABF">
        <w:rPr>
          <w:rFonts w:ascii="Cambria" w:hAnsi="Cambria"/>
          <w:sz w:val="24"/>
          <w:szCs w:val="24"/>
        </w:rPr>
        <w:t xml:space="preserve"> som finns på </w:t>
      </w:r>
      <w:proofErr w:type="spellStart"/>
      <w:r w:rsidR="000F6ABF">
        <w:rPr>
          <w:rFonts w:ascii="Cambria" w:hAnsi="Cambria"/>
          <w:sz w:val="24"/>
          <w:szCs w:val="24"/>
        </w:rPr>
        <w:t>Lin</w:t>
      </w:r>
      <w:r w:rsidR="0054603D">
        <w:rPr>
          <w:rFonts w:ascii="Cambria" w:hAnsi="Cambria"/>
          <w:sz w:val="24"/>
          <w:szCs w:val="24"/>
        </w:rPr>
        <w:t>N</w:t>
      </w:r>
      <w:r w:rsidR="000F6ABF">
        <w:rPr>
          <w:rFonts w:ascii="Cambria" w:hAnsi="Cambria"/>
          <w:sz w:val="24"/>
          <w:szCs w:val="24"/>
        </w:rPr>
        <w:t>et</w:t>
      </w:r>
      <w:proofErr w:type="spellEnd"/>
      <w:r w:rsidR="000F6ABF">
        <w:rPr>
          <w:rFonts w:ascii="Cambria" w:hAnsi="Cambria"/>
          <w:sz w:val="24"/>
          <w:szCs w:val="24"/>
        </w:rPr>
        <w:t xml:space="preserve">. Anmälan görs under fliken ”Rapportera barn- och elevkränkning”. </w:t>
      </w:r>
      <w:r>
        <w:rPr>
          <w:rFonts w:ascii="Cambria" w:hAnsi="Cambria"/>
          <w:sz w:val="24"/>
          <w:szCs w:val="24"/>
        </w:rPr>
        <w:t xml:space="preserve">Därefter ska personen skriva en löpande text i ett </w:t>
      </w:r>
      <w:r w:rsidR="005C41CF">
        <w:rPr>
          <w:rFonts w:ascii="Cambria" w:hAnsi="Cambria"/>
          <w:sz w:val="24"/>
          <w:szCs w:val="24"/>
        </w:rPr>
        <w:t>W</w:t>
      </w:r>
      <w:r>
        <w:rPr>
          <w:rFonts w:ascii="Cambria" w:hAnsi="Cambria"/>
          <w:sz w:val="24"/>
          <w:szCs w:val="24"/>
        </w:rPr>
        <w:t xml:space="preserve">orddokument om händelsen. OBS! Inga namn på elever, personal eller andra vuxna ska nämnas i dokumentet, dessa benämns som elev ”X”, personal ”Y”, vuxen ”Z” och så vidare. Namnen skrivs i en </w:t>
      </w:r>
      <w:proofErr w:type="spellStart"/>
      <w:r>
        <w:rPr>
          <w:rFonts w:ascii="Cambria" w:hAnsi="Cambria"/>
          <w:sz w:val="24"/>
          <w:szCs w:val="24"/>
        </w:rPr>
        <w:t>avnamningsnyckel</w:t>
      </w:r>
      <w:proofErr w:type="spellEnd"/>
      <w:r>
        <w:rPr>
          <w:rFonts w:ascii="Cambria" w:hAnsi="Cambria"/>
          <w:sz w:val="24"/>
          <w:szCs w:val="24"/>
        </w:rPr>
        <w:t xml:space="preserve">. </w:t>
      </w:r>
    </w:p>
    <w:p w:rsidR="005C41CF" w:rsidRDefault="00943CAF" w:rsidP="005C41CF">
      <w:pPr>
        <w:rPr>
          <w:rFonts w:ascii="Cambria" w:hAnsi="Cambria"/>
          <w:sz w:val="24"/>
          <w:szCs w:val="24"/>
        </w:rPr>
      </w:pPr>
      <w:r>
        <w:rPr>
          <w:rFonts w:ascii="Cambria" w:hAnsi="Cambria"/>
          <w:sz w:val="24"/>
          <w:szCs w:val="24"/>
        </w:rPr>
        <w:t>Dokumentet ska innehålla</w:t>
      </w:r>
      <w:r w:rsidR="0054603D">
        <w:rPr>
          <w:rFonts w:ascii="Cambria" w:hAnsi="Cambria"/>
          <w:sz w:val="24"/>
          <w:szCs w:val="24"/>
        </w:rPr>
        <w:t xml:space="preserve"> en händelsebeskrivning samt </w:t>
      </w:r>
      <w:r>
        <w:rPr>
          <w:rFonts w:ascii="Cambria" w:hAnsi="Cambria"/>
          <w:sz w:val="24"/>
          <w:szCs w:val="24"/>
        </w:rPr>
        <w:t>om personen vidtog några direkta åtgärder (</w:t>
      </w:r>
      <w:proofErr w:type="gramStart"/>
      <w:r>
        <w:rPr>
          <w:rFonts w:ascii="Cambria" w:hAnsi="Cambria"/>
          <w:sz w:val="24"/>
          <w:szCs w:val="24"/>
        </w:rPr>
        <w:t>t. ex.</w:t>
      </w:r>
      <w:proofErr w:type="gramEnd"/>
      <w:r>
        <w:rPr>
          <w:rFonts w:ascii="Cambria" w:hAnsi="Cambria"/>
          <w:sz w:val="24"/>
          <w:szCs w:val="24"/>
        </w:rPr>
        <w:t xml:space="preserve"> sa ifrån, satte stopp), om personen vidtagit några åtgärder för att liknande kränkningar inte ska ske igen (t. ex. hade samtal med…, kontaktade vårdnadshavare, kontaktade elevhälsoteamet), hur händelsen följs upp samt personens namn och titel. </w:t>
      </w:r>
    </w:p>
    <w:p w:rsidR="00943CAF" w:rsidRPr="005C41CF" w:rsidRDefault="00943CAF" w:rsidP="005C41CF">
      <w:pPr>
        <w:rPr>
          <w:rFonts w:ascii="Cambria" w:hAnsi="Cambria"/>
          <w:sz w:val="24"/>
          <w:szCs w:val="24"/>
        </w:rPr>
      </w:pPr>
      <w:r>
        <w:rPr>
          <w:rFonts w:ascii="Cambria" w:hAnsi="Cambria"/>
          <w:sz w:val="24"/>
          <w:szCs w:val="24"/>
        </w:rPr>
        <w:t xml:space="preserve">Dokumentet och </w:t>
      </w:r>
      <w:proofErr w:type="spellStart"/>
      <w:r>
        <w:rPr>
          <w:rFonts w:ascii="Cambria" w:hAnsi="Cambria"/>
          <w:sz w:val="24"/>
          <w:szCs w:val="24"/>
        </w:rPr>
        <w:t>avnamningsnyckeln</w:t>
      </w:r>
      <w:proofErr w:type="spellEnd"/>
      <w:r>
        <w:rPr>
          <w:rFonts w:ascii="Cambria" w:hAnsi="Cambria"/>
          <w:sz w:val="24"/>
          <w:szCs w:val="24"/>
        </w:rPr>
        <w:t xml:space="preserve"> </w:t>
      </w:r>
      <w:r w:rsidRPr="00F52C85">
        <w:rPr>
          <w:rFonts w:ascii="Cambria" w:hAnsi="Cambria"/>
          <w:sz w:val="24"/>
          <w:szCs w:val="24"/>
        </w:rPr>
        <w:t xml:space="preserve">lämnas till ansvarig i skolledningen. </w:t>
      </w:r>
      <w:r w:rsidR="007B2D2F">
        <w:rPr>
          <w:rFonts w:ascii="Cambria" w:hAnsi="Cambria"/>
          <w:sz w:val="24"/>
          <w:szCs w:val="24"/>
        </w:rPr>
        <w:t xml:space="preserve">Detta sker i pappersform eller som bifogat dokument i säkra meddelanden. </w:t>
      </w:r>
    </w:p>
    <w:p w:rsidR="005C41CF" w:rsidRDefault="005C41CF" w:rsidP="00943CAF">
      <w:pPr>
        <w:rPr>
          <w:rFonts w:ascii="Franklin Gothic Demi" w:hAnsi="Franklin Gothic Demi"/>
          <w:bCs/>
          <w:sz w:val="32"/>
          <w:szCs w:val="32"/>
        </w:rPr>
      </w:pPr>
    </w:p>
    <w:p w:rsidR="00943CAF" w:rsidRPr="00E4495D" w:rsidRDefault="00E4495D" w:rsidP="00943CAF">
      <w:pPr>
        <w:rPr>
          <w:rFonts w:ascii="Cambria" w:hAnsi="Cambria"/>
          <w:sz w:val="24"/>
          <w:szCs w:val="24"/>
        </w:rPr>
      </w:pPr>
      <w:r w:rsidRPr="005C41CF">
        <w:rPr>
          <w:rFonts w:ascii="Franklin Gothic Demi" w:hAnsi="Franklin Gothic Demi"/>
          <w:bCs/>
          <w:sz w:val="32"/>
          <w:szCs w:val="32"/>
        </w:rPr>
        <w:t>Aktiva åtgärder för att förebygga trakasserier, diskriminering och kränkande</w:t>
      </w:r>
      <w:r w:rsidRPr="005C41CF">
        <w:rPr>
          <w:rFonts w:ascii="Franklin Gothic Demi" w:hAnsi="Franklin Gothic Demi"/>
          <w:sz w:val="32"/>
          <w:szCs w:val="32"/>
        </w:rPr>
        <w:t xml:space="preserve"> behandling</w:t>
      </w:r>
      <w:r w:rsidRPr="00E4495D">
        <w:rPr>
          <w:rFonts w:ascii="Franklin Gothic Demi" w:hAnsi="Franklin Gothic Demi"/>
          <w:b/>
          <w:sz w:val="32"/>
          <w:szCs w:val="32"/>
        </w:rPr>
        <w:t xml:space="preserve"> </w:t>
      </w:r>
      <w:r w:rsidRPr="00E4495D">
        <w:rPr>
          <w:rFonts w:ascii="Franklin Gothic Demi" w:hAnsi="Franklin Gothic Demi"/>
          <w:b/>
          <w:sz w:val="32"/>
          <w:szCs w:val="32"/>
        </w:rPr>
        <w:br/>
      </w:r>
      <w:r w:rsidR="00943CAF" w:rsidRPr="00A31320">
        <w:rPr>
          <w:rFonts w:ascii="Cambria" w:hAnsi="Cambria"/>
          <w:sz w:val="24"/>
          <w:szCs w:val="24"/>
        </w:rPr>
        <w:t xml:space="preserve">Skolan har </w:t>
      </w:r>
      <w:r w:rsidR="00943CAF">
        <w:rPr>
          <w:rFonts w:ascii="Cambria" w:hAnsi="Cambria"/>
          <w:sz w:val="24"/>
          <w:szCs w:val="24"/>
        </w:rPr>
        <w:t>en plan mot kränkande behandling.</w:t>
      </w:r>
      <w:r w:rsidR="005C20EE">
        <w:rPr>
          <w:rFonts w:ascii="Cambria" w:hAnsi="Cambria"/>
          <w:sz w:val="24"/>
          <w:szCs w:val="24"/>
        </w:rPr>
        <w:t xml:space="preserve"> </w:t>
      </w:r>
      <w:r w:rsidR="005C20EE">
        <w:rPr>
          <w:rFonts w:ascii="Cambria" w:hAnsi="Cambria"/>
          <w:sz w:val="24"/>
          <w:szCs w:val="24"/>
        </w:rPr>
        <w:br/>
      </w:r>
      <w:r w:rsidR="00491C05">
        <w:rPr>
          <w:rFonts w:ascii="Cambria" w:hAnsi="Cambria"/>
          <w:sz w:val="24"/>
          <w:szCs w:val="24"/>
        </w:rPr>
        <w:t xml:space="preserve">Skolan arbetar med </w:t>
      </w:r>
      <w:r w:rsidR="005C20EE">
        <w:rPr>
          <w:rFonts w:ascii="Cambria" w:hAnsi="Cambria"/>
          <w:sz w:val="24"/>
          <w:szCs w:val="24"/>
        </w:rPr>
        <w:t>v</w:t>
      </w:r>
      <w:r w:rsidR="00491C05">
        <w:rPr>
          <w:rFonts w:ascii="Cambria" w:hAnsi="Cambria"/>
          <w:sz w:val="24"/>
          <w:szCs w:val="24"/>
        </w:rPr>
        <w:t xml:space="preserve">ärdegrundsarbete, Nolltolerans samt </w:t>
      </w:r>
      <w:r w:rsidR="005C20EE">
        <w:rPr>
          <w:rFonts w:ascii="Cambria" w:hAnsi="Cambria"/>
          <w:sz w:val="24"/>
          <w:szCs w:val="24"/>
        </w:rPr>
        <w:t>a</w:t>
      </w:r>
      <w:r w:rsidR="00491C05">
        <w:rPr>
          <w:rFonts w:ascii="Cambria" w:hAnsi="Cambria"/>
          <w:sz w:val="24"/>
          <w:szCs w:val="24"/>
        </w:rPr>
        <w:t>nti-mobbning.</w:t>
      </w:r>
      <w:r w:rsidR="00491C05">
        <w:rPr>
          <w:rFonts w:ascii="Cambria" w:hAnsi="Cambria"/>
          <w:sz w:val="24"/>
          <w:szCs w:val="24"/>
        </w:rPr>
        <w:br/>
        <w:t xml:space="preserve">Skolan har ett </w:t>
      </w:r>
      <w:r w:rsidR="005C20EE">
        <w:rPr>
          <w:rFonts w:ascii="Cambria" w:hAnsi="Cambria"/>
          <w:sz w:val="24"/>
          <w:szCs w:val="24"/>
        </w:rPr>
        <w:t>t</w:t>
      </w:r>
      <w:r w:rsidR="00491C05">
        <w:rPr>
          <w:rFonts w:ascii="Cambria" w:hAnsi="Cambria"/>
          <w:sz w:val="24"/>
          <w:szCs w:val="24"/>
        </w:rPr>
        <w:t>rygghetsteam som träffas regelbundet och arbetar med frågorna.</w:t>
      </w:r>
      <w:r w:rsidR="00943CAF">
        <w:rPr>
          <w:rFonts w:ascii="Cambria" w:hAnsi="Cambria"/>
          <w:sz w:val="24"/>
          <w:szCs w:val="24"/>
        </w:rPr>
        <w:br/>
        <w:t xml:space="preserve">Skolan har gemensamma ordningsregler, se bilaga </w:t>
      </w:r>
      <w:r w:rsidR="00635222">
        <w:rPr>
          <w:rFonts w:ascii="Cambria" w:hAnsi="Cambria"/>
          <w:sz w:val="24"/>
          <w:szCs w:val="24"/>
        </w:rPr>
        <w:t>2</w:t>
      </w:r>
      <w:r w:rsidR="00943CAF">
        <w:rPr>
          <w:rFonts w:ascii="Cambria" w:hAnsi="Cambria"/>
          <w:sz w:val="24"/>
          <w:szCs w:val="24"/>
        </w:rPr>
        <w:t>.</w:t>
      </w:r>
      <w:r w:rsidR="00943CAF">
        <w:rPr>
          <w:rFonts w:ascii="Cambria" w:hAnsi="Cambria"/>
          <w:sz w:val="24"/>
          <w:szCs w:val="24"/>
        </w:rPr>
        <w:br/>
      </w:r>
      <w:r w:rsidR="005C20EE">
        <w:rPr>
          <w:rFonts w:ascii="Cambria" w:hAnsi="Cambria"/>
          <w:sz w:val="24"/>
          <w:szCs w:val="24"/>
        </w:rPr>
        <w:t>M</w:t>
      </w:r>
      <w:r w:rsidR="00943CAF">
        <w:rPr>
          <w:rFonts w:ascii="Cambria" w:hAnsi="Cambria"/>
          <w:sz w:val="24"/>
          <w:szCs w:val="24"/>
        </w:rPr>
        <w:t xml:space="preserve">obiltelefoner </w:t>
      </w:r>
      <w:r w:rsidR="005C20EE">
        <w:rPr>
          <w:rFonts w:ascii="Cambria" w:hAnsi="Cambria"/>
          <w:sz w:val="24"/>
          <w:szCs w:val="24"/>
        </w:rPr>
        <w:t>används inte under lektionstid</w:t>
      </w:r>
      <w:r w:rsidR="00943CAF">
        <w:rPr>
          <w:rFonts w:ascii="Cambria" w:hAnsi="Cambria"/>
          <w:sz w:val="24"/>
          <w:szCs w:val="24"/>
        </w:rPr>
        <w:t>.</w:t>
      </w:r>
      <w:r w:rsidR="00943CAF">
        <w:rPr>
          <w:rFonts w:ascii="Cambria" w:hAnsi="Cambria"/>
          <w:sz w:val="24"/>
          <w:szCs w:val="24"/>
        </w:rPr>
        <w:br/>
        <w:t xml:space="preserve">Eleverna i elevrådet och likabehandlingsrådet har möjlighet att lyfta elevfrågor på elev- respektive likabehandlingsrådets träffar som sker regelbundet. </w:t>
      </w:r>
      <w:r w:rsidR="00943CAF">
        <w:rPr>
          <w:rFonts w:ascii="Cambria" w:hAnsi="Cambria"/>
          <w:sz w:val="24"/>
          <w:szCs w:val="24"/>
        </w:rPr>
        <w:br/>
        <w:t xml:space="preserve">Eleverna har mentorstid varje vecka. </w:t>
      </w:r>
      <w:r w:rsidR="00943CAF">
        <w:rPr>
          <w:rFonts w:ascii="Cambria" w:hAnsi="Cambria"/>
          <w:sz w:val="24"/>
          <w:szCs w:val="24"/>
        </w:rPr>
        <w:br/>
        <w:t xml:space="preserve">Samverkansgruppen träffar elevskyddsombuden ett par gånger per termin. Elevskyddsombuden deltar i skyddsronder. </w:t>
      </w:r>
      <w:r w:rsidR="00943CAF">
        <w:rPr>
          <w:rFonts w:ascii="Cambria" w:hAnsi="Cambria"/>
          <w:sz w:val="24"/>
          <w:szCs w:val="24"/>
        </w:rPr>
        <w:br/>
        <w:t>Elevhälsoteamet lyfter regelbundet frågor kring elevernas mående.</w:t>
      </w:r>
      <w:r w:rsidR="00943CAF">
        <w:rPr>
          <w:rFonts w:ascii="Cambria" w:hAnsi="Cambria"/>
          <w:sz w:val="24"/>
          <w:szCs w:val="24"/>
        </w:rPr>
        <w:br/>
        <w:t xml:space="preserve">Personal samtalar enskilt med elever vid olika tillfällen, de träffar klassen på mentorstid, har </w:t>
      </w:r>
      <w:r w:rsidR="005C20EE">
        <w:rPr>
          <w:rFonts w:ascii="Cambria" w:hAnsi="Cambria"/>
          <w:sz w:val="24"/>
          <w:szCs w:val="24"/>
        </w:rPr>
        <w:t xml:space="preserve">kontakt med </w:t>
      </w:r>
      <w:r w:rsidR="00943CAF">
        <w:rPr>
          <w:rFonts w:ascii="Cambria" w:hAnsi="Cambria"/>
          <w:sz w:val="24"/>
          <w:szCs w:val="24"/>
        </w:rPr>
        <w:t>vårdnadshavare</w:t>
      </w:r>
      <w:r w:rsidR="005C20EE">
        <w:rPr>
          <w:rFonts w:ascii="Cambria" w:hAnsi="Cambria"/>
          <w:sz w:val="24"/>
          <w:szCs w:val="24"/>
        </w:rPr>
        <w:t xml:space="preserve">. </w:t>
      </w:r>
      <w:r w:rsidR="005C20EE">
        <w:rPr>
          <w:rFonts w:ascii="Cambria" w:hAnsi="Cambria"/>
          <w:sz w:val="24"/>
          <w:szCs w:val="24"/>
        </w:rPr>
        <w:br/>
        <w:t>Skolan har ett m</w:t>
      </w:r>
      <w:r w:rsidR="005271B0">
        <w:rPr>
          <w:rFonts w:ascii="Cambria" w:hAnsi="Cambria"/>
          <w:sz w:val="24"/>
          <w:szCs w:val="24"/>
        </w:rPr>
        <w:t>obilt team vars syfte är att skapa trygghet i korridorer och allmänna utrymmen samt skapa relationer till eleverna.</w:t>
      </w:r>
      <w:r w:rsidR="005271B0">
        <w:rPr>
          <w:rFonts w:ascii="Cambria" w:hAnsi="Cambria"/>
          <w:sz w:val="24"/>
          <w:szCs w:val="24"/>
        </w:rPr>
        <w:br/>
        <w:t xml:space="preserve">Vuxna finns i allmänna utrymmen i skolan enligt ett </w:t>
      </w:r>
      <w:proofErr w:type="spellStart"/>
      <w:r w:rsidR="005271B0">
        <w:rPr>
          <w:rFonts w:ascii="Cambria" w:hAnsi="Cambria"/>
          <w:sz w:val="24"/>
          <w:szCs w:val="24"/>
        </w:rPr>
        <w:t>ratsvaktsschema</w:t>
      </w:r>
      <w:proofErr w:type="spellEnd"/>
      <w:r w:rsidR="005271B0">
        <w:rPr>
          <w:rFonts w:ascii="Cambria" w:hAnsi="Cambria"/>
          <w:sz w:val="24"/>
          <w:szCs w:val="24"/>
        </w:rPr>
        <w:t>.</w:t>
      </w:r>
      <w:r w:rsidR="005C20EE">
        <w:rPr>
          <w:rFonts w:ascii="Cambria" w:hAnsi="Cambria"/>
          <w:sz w:val="24"/>
          <w:szCs w:val="24"/>
        </w:rPr>
        <w:br/>
      </w:r>
      <w:r w:rsidR="00943CAF">
        <w:rPr>
          <w:rFonts w:ascii="Cambria" w:hAnsi="Cambria"/>
          <w:sz w:val="24"/>
          <w:szCs w:val="24"/>
        </w:rPr>
        <w:t xml:space="preserve">Vid misstanke om att någon elev far illa agerar alltid personal och meddelar mentor så att mentor kan utreda saken vidare och vid behov koppla på andra funktioner i skolan. </w:t>
      </w:r>
      <w:r w:rsidR="005271B0">
        <w:rPr>
          <w:rFonts w:ascii="Cambria" w:hAnsi="Cambria"/>
          <w:sz w:val="24"/>
          <w:szCs w:val="24"/>
        </w:rPr>
        <w:br/>
      </w:r>
    </w:p>
    <w:p w:rsidR="00943CAF" w:rsidRPr="005C41CF" w:rsidRDefault="00943CAF" w:rsidP="005C41CF">
      <w:pPr>
        <w:rPr>
          <w:rFonts w:ascii="Cambria" w:hAnsi="Cambria"/>
          <w:i/>
          <w:sz w:val="24"/>
          <w:szCs w:val="24"/>
        </w:rPr>
      </w:pPr>
      <w:r w:rsidRPr="005C41CF">
        <w:rPr>
          <w:rFonts w:ascii="Cambria" w:hAnsi="Cambria"/>
          <w:i/>
          <w:sz w:val="24"/>
          <w:szCs w:val="24"/>
        </w:rPr>
        <w:t>Elever och vårdnadshavare kan vända sig till vilken vuxen som helst på skolan om en elev far illa!</w:t>
      </w:r>
      <w:bookmarkStart w:id="1" w:name="_Hlk62823985"/>
    </w:p>
    <w:p w:rsidR="005C41CF" w:rsidRDefault="005C41CF" w:rsidP="005C41CF"/>
    <w:p w:rsidR="00FB0FEF" w:rsidRDefault="00FB0FEF" w:rsidP="005C41CF"/>
    <w:p w:rsidR="00FB0FEF" w:rsidRDefault="00FB0FEF" w:rsidP="005C41CF"/>
    <w:p w:rsidR="00FB0FEF" w:rsidRDefault="00FB0FEF" w:rsidP="005C41CF"/>
    <w:p w:rsidR="00FB0FEF" w:rsidRPr="005C41CF" w:rsidRDefault="00FB0FEF" w:rsidP="005C41CF"/>
    <w:p w:rsidR="001A3F54" w:rsidRPr="005C41CF" w:rsidRDefault="001A3F54" w:rsidP="001A3F54">
      <w:pPr>
        <w:pStyle w:val="Rubrik1"/>
        <w:rPr>
          <w:rFonts w:ascii="Franklin Gothic Demi" w:hAnsi="Franklin Gothic Demi"/>
          <w:color w:val="auto"/>
        </w:rPr>
      </w:pPr>
      <w:r w:rsidRPr="005C41CF">
        <w:rPr>
          <w:rFonts w:ascii="Franklin Gothic Demi" w:hAnsi="Franklin Gothic Demi"/>
          <w:color w:val="auto"/>
        </w:rPr>
        <w:lastRenderedPageBreak/>
        <w:t>Utvärdering</w:t>
      </w:r>
    </w:p>
    <w:p w:rsidR="001A3F54" w:rsidRDefault="001A3F54" w:rsidP="001A3F54">
      <w:pPr>
        <w:pStyle w:val="Rubrik2"/>
        <w:rPr>
          <w:rFonts w:ascii="Franklin Gothic Demi" w:hAnsi="Franklin Gothic Demi"/>
          <w:color w:val="auto"/>
        </w:rPr>
      </w:pPr>
      <w:r>
        <w:rPr>
          <w:rFonts w:ascii="Franklin Gothic Demi" w:hAnsi="Franklin Gothic Demi"/>
          <w:color w:val="auto"/>
        </w:rPr>
        <w:t>Hur har fjolårets plan utvärderats?</w:t>
      </w:r>
    </w:p>
    <w:p w:rsidR="001A3F54" w:rsidRPr="00E742CC" w:rsidRDefault="001A3F54" w:rsidP="001A3F54">
      <w:pPr>
        <w:rPr>
          <w:rFonts w:ascii="Cambria" w:hAnsi="Cambria"/>
          <w:sz w:val="24"/>
          <w:szCs w:val="24"/>
        </w:rPr>
      </w:pPr>
      <w:r w:rsidRPr="00E742CC">
        <w:rPr>
          <w:rFonts w:ascii="Cambria" w:hAnsi="Cambria"/>
          <w:sz w:val="24"/>
          <w:szCs w:val="24"/>
        </w:rPr>
        <w:t>Genom enkäter, samtal</w:t>
      </w:r>
      <w:r>
        <w:rPr>
          <w:rFonts w:ascii="Cambria" w:hAnsi="Cambria"/>
          <w:sz w:val="24"/>
          <w:szCs w:val="24"/>
        </w:rPr>
        <w:t>, arbetsplatsträffar</w:t>
      </w:r>
      <w:r w:rsidRPr="00E742CC">
        <w:rPr>
          <w:rFonts w:ascii="Cambria" w:hAnsi="Cambria"/>
          <w:sz w:val="24"/>
          <w:szCs w:val="24"/>
        </w:rPr>
        <w:t xml:space="preserve"> och observationer.</w:t>
      </w:r>
    </w:p>
    <w:p w:rsidR="001A3F54" w:rsidRDefault="001A3F54" w:rsidP="001A3F54">
      <w:pPr>
        <w:pStyle w:val="Rubrik2"/>
        <w:rPr>
          <w:rFonts w:ascii="Franklin Gothic Demi" w:hAnsi="Franklin Gothic Demi"/>
          <w:color w:val="auto"/>
        </w:rPr>
      </w:pPr>
      <w:r>
        <w:rPr>
          <w:rFonts w:ascii="Franklin Gothic Demi" w:hAnsi="Franklin Gothic Demi"/>
          <w:color w:val="auto"/>
        </w:rPr>
        <w:t>Delaktiga i utvärderingen av fjolårets plan</w:t>
      </w:r>
    </w:p>
    <w:p w:rsidR="001A3F54" w:rsidRPr="00842D84" w:rsidRDefault="001A3F54" w:rsidP="001A3F54">
      <w:pPr>
        <w:rPr>
          <w:rFonts w:ascii="Cambria" w:hAnsi="Cambria"/>
          <w:sz w:val="24"/>
          <w:szCs w:val="24"/>
        </w:rPr>
      </w:pPr>
      <w:r>
        <w:rPr>
          <w:rFonts w:ascii="Cambria" w:hAnsi="Cambria"/>
          <w:sz w:val="24"/>
          <w:szCs w:val="24"/>
        </w:rPr>
        <w:t>Skolledningen, delar av elevhälsoteamet, trygghetsteamet, personal samt elever i åk 9.</w:t>
      </w:r>
    </w:p>
    <w:p w:rsidR="001A3F54" w:rsidRDefault="001A3F54" w:rsidP="001A3F54">
      <w:pPr>
        <w:pStyle w:val="Rubrik2"/>
        <w:rPr>
          <w:rStyle w:val="markedcontent"/>
          <w:rFonts w:ascii="Cambria" w:hAnsi="Cambria" w:cs="Arial"/>
          <w:color w:val="auto"/>
          <w:sz w:val="24"/>
          <w:szCs w:val="24"/>
        </w:rPr>
      </w:pPr>
      <w:r w:rsidRPr="00C86BF7">
        <w:rPr>
          <w:rFonts w:ascii="Franklin Gothic Demi" w:hAnsi="Franklin Gothic Demi"/>
          <w:color w:val="auto"/>
        </w:rPr>
        <w:t>Resultat av utvärderingen av fjolårets plan</w:t>
      </w:r>
      <w:r w:rsidRPr="005B26D3">
        <w:rPr>
          <w:rFonts w:ascii="Cambria" w:hAnsi="Cambria"/>
          <w:sz w:val="24"/>
          <w:szCs w:val="24"/>
        </w:rPr>
        <w:br/>
      </w:r>
      <w:r>
        <w:rPr>
          <w:rStyle w:val="markedcontent"/>
          <w:rFonts w:ascii="Cambria" w:hAnsi="Cambria" w:cs="Arial"/>
          <w:color w:val="auto"/>
          <w:sz w:val="24"/>
          <w:szCs w:val="24"/>
        </w:rPr>
        <w:t>Ovanstående</w:t>
      </w:r>
      <w:r w:rsidRPr="00C86BF7">
        <w:rPr>
          <w:rStyle w:val="markedcontent"/>
          <w:rFonts w:ascii="Cambria" w:hAnsi="Cambria" w:cs="Arial"/>
          <w:color w:val="auto"/>
          <w:sz w:val="24"/>
          <w:szCs w:val="24"/>
        </w:rPr>
        <w:t xml:space="preserve"> har utvärderat och analyserat måluppfyllelse och genomförda</w:t>
      </w:r>
      <w:r w:rsidRPr="00C86BF7">
        <w:rPr>
          <w:rFonts w:ascii="Cambria" w:hAnsi="Cambria"/>
          <w:color w:val="auto"/>
          <w:sz w:val="24"/>
          <w:szCs w:val="24"/>
        </w:rPr>
        <w:br/>
      </w:r>
      <w:r w:rsidRPr="00C86BF7">
        <w:rPr>
          <w:rStyle w:val="markedcontent"/>
          <w:rFonts w:ascii="Cambria" w:hAnsi="Cambria" w:cs="Arial"/>
          <w:color w:val="auto"/>
          <w:sz w:val="24"/>
          <w:szCs w:val="24"/>
        </w:rPr>
        <w:t>aktiviteter på skol-, enhet</w:t>
      </w:r>
      <w:r>
        <w:rPr>
          <w:rStyle w:val="markedcontent"/>
          <w:rFonts w:ascii="Cambria" w:hAnsi="Cambria" w:cs="Arial"/>
          <w:color w:val="auto"/>
          <w:sz w:val="24"/>
          <w:szCs w:val="24"/>
        </w:rPr>
        <w:t>s</w:t>
      </w:r>
      <w:r w:rsidRPr="00C86BF7">
        <w:rPr>
          <w:rStyle w:val="markedcontent"/>
          <w:rFonts w:ascii="Cambria" w:hAnsi="Cambria" w:cs="Arial"/>
          <w:color w:val="auto"/>
          <w:sz w:val="24"/>
          <w:szCs w:val="24"/>
        </w:rPr>
        <w:t>- och individnivå</w:t>
      </w:r>
      <w:r>
        <w:rPr>
          <w:rStyle w:val="markedcontent"/>
          <w:rFonts w:ascii="Cambria" w:hAnsi="Cambria" w:cs="Arial"/>
          <w:color w:val="auto"/>
          <w:sz w:val="24"/>
          <w:szCs w:val="24"/>
        </w:rPr>
        <w:t xml:space="preserve"> samt </w:t>
      </w:r>
      <w:r w:rsidRPr="00C86BF7">
        <w:rPr>
          <w:rStyle w:val="markedcontent"/>
          <w:rFonts w:ascii="Cambria" w:hAnsi="Cambria" w:cs="Arial"/>
          <w:color w:val="auto"/>
          <w:sz w:val="24"/>
          <w:szCs w:val="24"/>
        </w:rPr>
        <w:t>hur man arbetat med de aktiva</w:t>
      </w:r>
      <w:r w:rsidRPr="00C86BF7">
        <w:rPr>
          <w:rFonts w:ascii="Cambria" w:hAnsi="Cambria"/>
          <w:color w:val="auto"/>
          <w:sz w:val="24"/>
          <w:szCs w:val="24"/>
        </w:rPr>
        <w:br/>
      </w:r>
      <w:r w:rsidRPr="00C86BF7">
        <w:rPr>
          <w:rStyle w:val="markedcontent"/>
          <w:rFonts w:ascii="Cambria" w:hAnsi="Cambria" w:cs="Arial"/>
          <w:color w:val="auto"/>
          <w:sz w:val="24"/>
          <w:szCs w:val="24"/>
        </w:rPr>
        <w:t>åtgärderna i Planen mot</w:t>
      </w:r>
      <w:r>
        <w:rPr>
          <w:rStyle w:val="markedcontent"/>
          <w:rFonts w:ascii="Cambria" w:hAnsi="Cambria" w:cs="Arial"/>
          <w:color w:val="auto"/>
          <w:sz w:val="24"/>
          <w:szCs w:val="24"/>
        </w:rPr>
        <w:t xml:space="preserve"> kränkande behandling.</w:t>
      </w:r>
      <w:r w:rsidRPr="00C86BF7">
        <w:rPr>
          <w:rStyle w:val="markedcontent"/>
          <w:rFonts w:ascii="Cambria" w:hAnsi="Cambria" w:cs="Arial"/>
          <w:color w:val="auto"/>
          <w:sz w:val="24"/>
          <w:szCs w:val="24"/>
        </w:rPr>
        <w:t xml:space="preserve"> </w:t>
      </w:r>
      <w:r>
        <w:rPr>
          <w:rStyle w:val="markedcontent"/>
          <w:rFonts w:ascii="Cambria" w:hAnsi="Cambria" w:cs="Arial"/>
          <w:color w:val="auto"/>
          <w:sz w:val="24"/>
          <w:szCs w:val="24"/>
        </w:rPr>
        <w:t xml:space="preserve">Det har också getts </w:t>
      </w:r>
      <w:r w:rsidRPr="00C86BF7">
        <w:rPr>
          <w:rStyle w:val="markedcontent"/>
          <w:rFonts w:ascii="Cambria" w:hAnsi="Cambria" w:cs="Arial"/>
          <w:color w:val="auto"/>
          <w:sz w:val="24"/>
          <w:szCs w:val="24"/>
        </w:rPr>
        <w:t>möjlighet</w:t>
      </w:r>
      <w:r>
        <w:rPr>
          <w:rStyle w:val="markedcontent"/>
          <w:rFonts w:ascii="Cambria" w:hAnsi="Cambria" w:cs="Arial"/>
          <w:color w:val="auto"/>
          <w:sz w:val="24"/>
          <w:szCs w:val="24"/>
        </w:rPr>
        <w:t>er</w:t>
      </w:r>
      <w:r w:rsidRPr="00C86BF7">
        <w:rPr>
          <w:rStyle w:val="markedcontent"/>
          <w:rFonts w:ascii="Cambria" w:hAnsi="Cambria" w:cs="Arial"/>
          <w:color w:val="auto"/>
          <w:sz w:val="24"/>
          <w:szCs w:val="24"/>
        </w:rPr>
        <w:t xml:space="preserve"> att identifiera nya</w:t>
      </w:r>
      <w:r w:rsidRPr="00C86BF7">
        <w:rPr>
          <w:rFonts w:ascii="Cambria" w:hAnsi="Cambria"/>
          <w:color w:val="auto"/>
          <w:sz w:val="24"/>
          <w:szCs w:val="24"/>
        </w:rPr>
        <w:br/>
      </w:r>
      <w:r w:rsidRPr="00C86BF7">
        <w:rPr>
          <w:rStyle w:val="markedcontent"/>
          <w:rFonts w:ascii="Cambria" w:hAnsi="Cambria" w:cs="Arial"/>
          <w:color w:val="auto"/>
          <w:sz w:val="24"/>
          <w:szCs w:val="24"/>
        </w:rPr>
        <w:t xml:space="preserve">utvecklingsområden och </w:t>
      </w:r>
      <w:r>
        <w:rPr>
          <w:rStyle w:val="markedcontent"/>
          <w:rFonts w:ascii="Cambria" w:hAnsi="Cambria" w:cs="Arial"/>
          <w:color w:val="auto"/>
          <w:sz w:val="24"/>
          <w:szCs w:val="24"/>
        </w:rPr>
        <w:t xml:space="preserve">komma med </w:t>
      </w:r>
      <w:r w:rsidRPr="00C86BF7">
        <w:rPr>
          <w:rStyle w:val="markedcontent"/>
          <w:rFonts w:ascii="Cambria" w:hAnsi="Cambria" w:cs="Arial"/>
          <w:color w:val="auto"/>
          <w:sz w:val="24"/>
          <w:szCs w:val="24"/>
        </w:rPr>
        <w:t>förslag på aktiviteter.</w:t>
      </w:r>
      <w:r>
        <w:rPr>
          <w:rStyle w:val="markedcontent"/>
          <w:rFonts w:ascii="Cambria" w:hAnsi="Cambria" w:cs="Arial"/>
          <w:color w:val="auto"/>
          <w:sz w:val="24"/>
          <w:szCs w:val="24"/>
        </w:rPr>
        <w:br/>
      </w:r>
      <w:r w:rsidRPr="00846545">
        <w:rPr>
          <w:rFonts w:ascii="Cambria" w:hAnsi="Cambria"/>
          <w:color w:val="auto"/>
          <w:sz w:val="24"/>
          <w:szCs w:val="24"/>
        </w:rPr>
        <w:t>Synpunkter har också inhämtats från vårdnadshavare på vårdnadshavarmöte</w:t>
      </w:r>
      <w:r>
        <w:rPr>
          <w:rFonts w:ascii="Cambria" w:hAnsi="Cambria"/>
          <w:color w:val="auto"/>
          <w:sz w:val="24"/>
          <w:szCs w:val="24"/>
        </w:rPr>
        <w:t>n</w:t>
      </w:r>
      <w:r w:rsidRPr="00846545">
        <w:rPr>
          <w:rFonts w:ascii="Cambria" w:hAnsi="Cambria"/>
          <w:color w:val="auto"/>
          <w:sz w:val="24"/>
          <w:szCs w:val="24"/>
        </w:rPr>
        <w:t xml:space="preserve"> eller då de ringt in till skolan för att delge synpunkter eller önskat förbättringar inom vissa områden. Inom elevhälsoteamet framkommer till exempel från skolsköterskorna, då de har sina hälsosamtal, synpunkter från elever om vad vi måste tänka på och förbättra i skolan.</w:t>
      </w:r>
      <w:r w:rsidRPr="00C86BF7">
        <w:rPr>
          <w:rFonts w:ascii="Cambria" w:hAnsi="Cambria"/>
          <w:color w:val="auto"/>
          <w:sz w:val="24"/>
          <w:szCs w:val="24"/>
        </w:rPr>
        <w:br/>
      </w:r>
      <w:r>
        <w:rPr>
          <w:rStyle w:val="markedcontent"/>
          <w:rFonts w:ascii="Cambria" w:hAnsi="Cambria" w:cs="Arial"/>
          <w:color w:val="auto"/>
          <w:sz w:val="24"/>
          <w:szCs w:val="24"/>
        </w:rPr>
        <w:t>Skolledningen har sammanställt</w:t>
      </w:r>
      <w:r>
        <w:rPr>
          <w:rFonts w:ascii="Cambria" w:hAnsi="Cambria"/>
          <w:color w:val="auto"/>
          <w:sz w:val="24"/>
          <w:szCs w:val="24"/>
        </w:rPr>
        <w:t xml:space="preserve"> </w:t>
      </w:r>
      <w:r w:rsidRPr="00C86BF7">
        <w:rPr>
          <w:rStyle w:val="markedcontent"/>
          <w:rFonts w:ascii="Cambria" w:hAnsi="Cambria" w:cs="Arial"/>
          <w:color w:val="auto"/>
          <w:sz w:val="24"/>
          <w:szCs w:val="24"/>
        </w:rPr>
        <w:t xml:space="preserve">resultaten </w:t>
      </w:r>
      <w:r>
        <w:rPr>
          <w:rStyle w:val="markedcontent"/>
          <w:rFonts w:ascii="Cambria" w:hAnsi="Cambria" w:cs="Arial"/>
          <w:color w:val="auto"/>
          <w:sz w:val="24"/>
          <w:szCs w:val="24"/>
        </w:rPr>
        <w:t xml:space="preserve">och </w:t>
      </w:r>
      <w:r w:rsidRPr="00C86BF7">
        <w:rPr>
          <w:rStyle w:val="markedcontent"/>
          <w:rFonts w:ascii="Cambria" w:hAnsi="Cambria" w:cs="Arial"/>
          <w:color w:val="auto"/>
          <w:sz w:val="24"/>
          <w:szCs w:val="24"/>
        </w:rPr>
        <w:t xml:space="preserve">satt upp nya mål </w:t>
      </w:r>
      <w:r>
        <w:rPr>
          <w:rStyle w:val="markedcontent"/>
          <w:rFonts w:ascii="Cambria" w:hAnsi="Cambria" w:cs="Arial"/>
          <w:color w:val="auto"/>
          <w:sz w:val="24"/>
          <w:szCs w:val="24"/>
        </w:rPr>
        <w:t xml:space="preserve">och </w:t>
      </w:r>
      <w:r w:rsidRPr="00C86BF7">
        <w:rPr>
          <w:rStyle w:val="markedcontent"/>
          <w:rFonts w:ascii="Cambria" w:hAnsi="Cambria" w:cs="Arial"/>
          <w:color w:val="auto"/>
          <w:sz w:val="24"/>
          <w:szCs w:val="24"/>
        </w:rPr>
        <w:t>aktiviteter inför läsåret 22/23.</w:t>
      </w:r>
    </w:p>
    <w:p w:rsidR="001A3F54" w:rsidRPr="00846545" w:rsidRDefault="001A3F54" w:rsidP="001A3F54">
      <w:pPr>
        <w:pStyle w:val="Rubrik2"/>
        <w:rPr>
          <w:rFonts w:ascii="Franklin Gothic Demi" w:hAnsi="Franklin Gothic Demi"/>
          <w:color w:val="auto"/>
          <w:sz w:val="16"/>
        </w:rPr>
      </w:pPr>
    </w:p>
    <w:p w:rsidR="001A3F54" w:rsidRDefault="001A3F54" w:rsidP="001A3F54">
      <w:pPr>
        <w:rPr>
          <w:rFonts w:ascii="Cambria" w:hAnsi="Cambria"/>
          <w:sz w:val="24"/>
          <w:szCs w:val="24"/>
        </w:rPr>
      </w:pPr>
      <w:r>
        <w:rPr>
          <w:rFonts w:ascii="Cambria" w:hAnsi="Cambria"/>
          <w:sz w:val="24"/>
          <w:szCs w:val="24"/>
        </w:rPr>
        <w:t xml:space="preserve">Under året har det framkommit från elever, personal och vårdnadshavare att situationen i vissa allmänna utrymmen inte känns trygg och att vissa elever inte respekterar skolans regler eller vuxna. </w:t>
      </w:r>
    </w:p>
    <w:p w:rsidR="001A3F54" w:rsidRDefault="001A3F54" w:rsidP="001A3F54">
      <w:pPr>
        <w:rPr>
          <w:rFonts w:ascii="Cambria" w:hAnsi="Cambria"/>
          <w:sz w:val="24"/>
          <w:szCs w:val="24"/>
        </w:rPr>
      </w:pPr>
      <w:r>
        <w:rPr>
          <w:rFonts w:ascii="Cambria" w:hAnsi="Cambria"/>
          <w:sz w:val="24"/>
          <w:szCs w:val="24"/>
        </w:rPr>
        <w:t xml:space="preserve">Elever tycker att det finns för lite att göra på skolan vilket innebär att vissa elever gör och säger saker som de inte borde göra. </w:t>
      </w:r>
    </w:p>
    <w:p w:rsidR="001A3F54" w:rsidRDefault="001A3F54" w:rsidP="001A3F54">
      <w:pPr>
        <w:rPr>
          <w:rFonts w:ascii="Cambria" w:hAnsi="Cambria"/>
          <w:sz w:val="24"/>
          <w:szCs w:val="24"/>
        </w:rPr>
      </w:pPr>
      <w:r>
        <w:rPr>
          <w:rFonts w:ascii="Cambria" w:hAnsi="Cambria"/>
          <w:sz w:val="24"/>
          <w:szCs w:val="24"/>
        </w:rPr>
        <w:t>Det har även framkommit att lektionerna inte alltid upplevs erbjuda den trygghet och studiero som är önskvärd.</w:t>
      </w:r>
    </w:p>
    <w:p w:rsidR="001A3F54" w:rsidRDefault="001A3F54" w:rsidP="001A3F54">
      <w:pPr>
        <w:rPr>
          <w:rFonts w:ascii="Cambria" w:hAnsi="Cambria"/>
          <w:sz w:val="24"/>
          <w:szCs w:val="24"/>
        </w:rPr>
      </w:pPr>
      <w:r>
        <w:rPr>
          <w:rFonts w:ascii="Cambria" w:hAnsi="Cambria"/>
          <w:sz w:val="24"/>
          <w:szCs w:val="24"/>
        </w:rPr>
        <w:t>I den enkät som gick ut till eleverna i åk 9 framkommer att många elever inte upplever att vuxna i skolan reagerar och agerar vid oönskat beteende.</w:t>
      </w:r>
    </w:p>
    <w:p w:rsidR="001A3F54" w:rsidRPr="00760299" w:rsidRDefault="001A3F54" w:rsidP="001A3F54">
      <w:pPr>
        <w:rPr>
          <w:rFonts w:ascii="Cambria" w:hAnsi="Cambria"/>
          <w:sz w:val="2"/>
          <w:szCs w:val="24"/>
        </w:rPr>
      </w:pPr>
    </w:p>
    <w:p w:rsidR="001A3F54" w:rsidRDefault="001A3F54" w:rsidP="001A3F54">
      <w:pPr>
        <w:pStyle w:val="Rubrik2"/>
        <w:rPr>
          <w:rFonts w:ascii="Franklin Gothic Demi" w:hAnsi="Franklin Gothic Demi"/>
          <w:color w:val="auto"/>
        </w:rPr>
      </w:pPr>
      <w:r>
        <w:rPr>
          <w:rFonts w:ascii="Franklin Gothic Demi" w:hAnsi="Franklin Gothic Demi"/>
          <w:color w:val="auto"/>
        </w:rPr>
        <w:t>Årets plan ska utvärderas senast</w:t>
      </w:r>
    </w:p>
    <w:p w:rsidR="001A3F54" w:rsidRDefault="001A3F54" w:rsidP="001A3F54">
      <w:pPr>
        <w:rPr>
          <w:rFonts w:ascii="Cambria" w:hAnsi="Cambria"/>
          <w:sz w:val="24"/>
          <w:szCs w:val="24"/>
        </w:rPr>
      </w:pPr>
      <w:r>
        <w:rPr>
          <w:rFonts w:ascii="Cambria" w:hAnsi="Cambria"/>
          <w:sz w:val="24"/>
          <w:szCs w:val="24"/>
        </w:rPr>
        <w:t>Augusti 2023</w:t>
      </w:r>
    </w:p>
    <w:p w:rsidR="001A3F54" w:rsidRDefault="00B56877" w:rsidP="001A3F54">
      <w:pPr>
        <w:pStyle w:val="Rubrik2"/>
        <w:rPr>
          <w:rFonts w:ascii="Franklin Gothic Demi" w:hAnsi="Franklin Gothic Demi"/>
          <w:color w:val="auto"/>
        </w:rPr>
      </w:pPr>
      <w:r>
        <w:rPr>
          <w:rFonts w:ascii="Franklin Gothic Demi" w:hAnsi="Franklin Gothic Demi"/>
          <w:color w:val="auto"/>
        </w:rPr>
        <w:t>Så ska årets plan utvärderas</w:t>
      </w:r>
    </w:p>
    <w:p w:rsidR="001A3F54" w:rsidRDefault="001A3F54" w:rsidP="001A3F54">
      <w:pPr>
        <w:rPr>
          <w:rFonts w:ascii="Cambria" w:hAnsi="Cambria"/>
          <w:sz w:val="24"/>
          <w:szCs w:val="24"/>
        </w:rPr>
      </w:pPr>
      <w:r>
        <w:rPr>
          <w:rFonts w:ascii="Cambria" w:hAnsi="Cambria"/>
          <w:sz w:val="24"/>
          <w:szCs w:val="24"/>
        </w:rPr>
        <w:t xml:space="preserve">Vi ska fortsättningsvis inhämta synpunkter från elever, personal och vårdnadshavare. Diskussioner kring planen sker vid till exempel arbetsplatsträffar, elevrådsmöten och elevhälsans utvärderingsträffar. </w:t>
      </w:r>
    </w:p>
    <w:p w:rsidR="001A3F54" w:rsidRDefault="001A3F54" w:rsidP="001A3F54">
      <w:pPr>
        <w:pStyle w:val="Rubrik2"/>
        <w:rPr>
          <w:rFonts w:ascii="Franklin Gothic Demi" w:hAnsi="Franklin Gothic Demi"/>
          <w:color w:val="auto"/>
        </w:rPr>
      </w:pPr>
      <w:r>
        <w:rPr>
          <w:rFonts w:ascii="Franklin Gothic Demi" w:hAnsi="Franklin Gothic Demi"/>
          <w:color w:val="auto"/>
        </w:rPr>
        <w:t>Ansvarig för att årets plan utvärderas</w:t>
      </w:r>
    </w:p>
    <w:p w:rsidR="001A3F54" w:rsidRDefault="001A3F54" w:rsidP="001A3F54">
      <w:pPr>
        <w:rPr>
          <w:rFonts w:ascii="Cambria" w:hAnsi="Cambria"/>
          <w:sz w:val="24"/>
          <w:szCs w:val="24"/>
        </w:rPr>
      </w:pPr>
      <w:r>
        <w:rPr>
          <w:rFonts w:ascii="Cambria" w:hAnsi="Cambria"/>
          <w:sz w:val="24"/>
          <w:szCs w:val="24"/>
        </w:rPr>
        <w:t>Rektor</w:t>
      </w:r>
    </w:p>
    <w:p w:rsidR="001A3F54" w:rsidRDefault="001A3F54" w:rsidP="00943CAF">
      <w:pPr>
        <w:rPr>
          <w:rFonts w:ascii="Franklin Gothic Demi" w:hAnsi="Franklin Gothic Demi"/>
          <w:b/>
          <w:sz w:val="32"/>
          <w:szCs w:val="32"/>
        </w:rPr>
      </w:pPr>
    </w:p>
    <w:p w:rsidR="001A3F54" w:rsidRDefault="001A3F54" w:rsidP="00943CAF">
      <w:pPr>
        <w:rPr>
          <w:rFonts w:ascii="Franklin Gothic Demi" w:hAnsi="Franklin Gothic Demi"/>
          <w:b/>
          <w:sz w:val="32"/>
          <w:szCs w:val="32"/>
        </w:rPr>
      </w:pPr>
    </w:p>
    <w:p w:rsidR="001A3F54" w:rsidRDefault="001A3F54" w:rsidP="00943CAF">
      <w:pPr>
        <w:rPr>
          <w:rFonts w:ascii="Franklin Gothic Demi" w:hAnsi="Franklin Gothic Demi"/>
          <w:b/>
          <w:sz w:val="32"/>
          <w:szCs w:val="32"/>
        </w:rPr>
      </w:pPr>
    </w:p>
    <w:p w:rsidR="001A3F54" w:rsidRDefault="001A3F54" w:rsidP="00943CAF">
      <w:pPr>
        <w:rPr>
          <w:rFonts w:ascii="Franklin Gothic Demi" w:hAnsi="Franklin Gothic Demi"/>
          <w:b/>
          <w:sz w:val="32"/>
          <w:szCs w:val="32"/>
        </w:rPr>
      </w:pPr>
    </w:p>
    <w:p w:rsidR="001A3F54" w:rsidRDefault="001A3F54" w:rsidP="00943CAF">
      <w:pPr>
        <w:rPr>
          <w:rFonts w:ascii="Franklin Gothic Demi" w:hAnsi="Franklin Gothic Demi"/>
          <w:b/>
          <w:sz w:val="32"/>
          <w:szCs w:val="32"/>
        </w:rPr>
      </w:pPr>
    </w:p>
    <w:p w:rsidR="00760299" w:rsidRPr="005C41CF" w:rsidRDefault="00943CAF" w:rsidP="00943CAF">
      <w:pPr>
        <w:rPr>
          <w:rFonts w:ascii="Franklin Gothic Demi" w:hAnsi="Franklin Gothic Demi"/>
          <w:sz w:val="32"/>
          <w:szCs w:val="32"/>
        </w:rPr>
      </w:pPr>
      <w:r w:rsidRPr="005C41CF">
        <w:rPr>
          <w:rFonts w:ascii="Franklin Gothic Demi" w:hAnsi="Franklin Gothic Demi"/>
          <w:sz w:val="32"/>
          <w:szCs w:val="32"/>
        </w:rPr>
        <w:lastRenderedPageBreak/>
        <w:t>Främjande och förebyggande insatser</w:t>
      </w:r>
    </w:p>
    <w:tbl>
      <w:tblPr>
        <w:tblStyle w:val="Tabellrutnt"/>
        <w:tblW w:w="0" w:type="auto"/>
        <w:tblLook w:val="04A0" w:firstRow="1" w:lastRow="0" w:firstColumn="1" w:lastColumn="0" w:noHBand="0" w:noVBand="1"/>
      </w:tblPr>
      <w:tblGrid>
        <w:gridCol w:w="2106"/>
        <w:gridCol w:w="2418"/>
        <w:gridCol w:w="2215"/>
        <w:gridCol w:w="2323"/>
      </w:tblGrid>
      <w:tr w:rsidR="00943CAF" w:rsidTr="005C41CF">
        <w:trPr>
          <w:trHeight w:hRule="exact" w:val="737"/>
        </w:trPr>
        <w:tc>
          <w:tcPr>
            <w:tcW w:w="2513" w:type="dxa"/>
            <w:shd w:val="clear" w:color="auto" w:fill="A8D08D" w:themeFill="accent6" w:themeFillTint="99"/>
          </w:tcPr>
          <w:p w:rsidR="00943CAF" w:rsidRPr="00C16A46" w:rsidRDefault="00943CAF" w:rsidP="00AB7144">
            <w:pPr>
              <w:rPr>
                <w:rFonts w:ascii="Franklin Gothic Demi" w:hAnsi="Franklin Gothic Demi"/>
                <w:sz w:val="26"/>
                <w:szCs w:val="26"/>
              </w:rPr>
            </w:pPr>
          </w:p>
          <w:p w:rsidR="00943CAF" w:rsidRPr="00C16A46" w:rsidRDefault="00943CAF" w:rsidP="00AB7144">
            <w:pPr>
              <w:rPr>
                <w:rFonts w:ascii="Franklin Gothic Demi" w:hAnsi="Franklin Gothic Demi"/>
                <w:sz w:val="26"/>
                <w:szCs w:val="26"/>
              </w:rPr>
            </w:pPr>
            <w:r>
              <w:rPr>
                <w:rFonts w:ascii="Franklin Gothic Demi" w:hAnsi="Franklin Gothic Demi"/>
                <w:sz w:val="26"/>
                <w:szCs w:val="26"/>
              </w:rPr>
              <w:t>Mål</w:t>
            </w:r>
          </w:p>
        </w:tc>
        <w:tc>
          <w:tcPr>
            <w:tcW w:w="2513" w:type="dxa"/>
            <w:shd w:val="clear" w:color="auto" w:fill="A8D08D" w:themeFill="accent6" w:themeFillTint="99"/>
          </w:tcPr>
          <w:p w:rsidR="00943CAF" w:rsidRDefault="00943CAF" w:rsidP="00AB7144">
            <w:pPr>
              <w:rPr>
                <w:rFonts w:ascii="Franklin Gothic Demi" w:hAnsi="Franklin Gothic Demi"/>
                <w:sz w:val="26"/>
                <w:szCs w:val="26"/>
              </w:rPr>
            </w:pPr>
          </w:p>
          <w:p w:rsidR="00943CAF" w:rsidRPr="00C16A46" w:rsidRDefault="00943CAF" w:rsidP="00AB7144">
            <w:pPr>
              <w:rPr>
                <w:rFonts w:ascii="Franklin Gothic Demi" w:hAnsi="Franklin Gothic Demi"/>
                <w:sz w:val="26"/>
                <w:szCs w:val="26"/>
              </w:rPr>
            </w:pPr>
            <w:r>
              <w:rPr>
                <w:rFonts w:ascii="Franklin Gothic Demi" w:hAnsi="Franklin Gothic Demi"/>
                <w:sz w:val="26"/>
                <w:szCs w:val="26"/>
              </w:rPr>
              <w:t>Åtgärd</w:t>
            </w:r>
          </w:p>
        </w:tc>
        <w:tc>
          <w:tcPr>
            <w:tcW w:w="2514" w:type="dxa"/>
            <w:shd w:val="clear" w:color="auto" w:fill="A8D08D" w:themeFill="accent6" w:themeFillTint="99"/>
          </w:tcPr>
          <w:p w:rsidR="00943CAF" w:rsidRDefault="00943CAF" w:rsidP="00AB7144">
            <w:pPr>
              <w:rPr>
                <w:rFonts w:ascii="Franklin Gothic Demi" w:hAnsi="Franklin Gothic Demi"/>
                <w:sz w:val="26"/>
                <w:szCs w:val="26"/>
              </w:rPr>
            </w:pPr>
          </w:p>
          <w:p w:rsidR="00943CAF" w:rsidRPr="00C16A46" w:rsidRDefault="00943CAF" w:rsidP="00AB7144">
            <w:pPr>
              <w:rPr>
                <w:rFonts w:ascii="Franklin Gothic Demi" w:hAnsi="Franklin Gothic Demi"/>
                <w:sz w:val="26"/>
                <w:szCs w:val="26"/>
              </w:rPr>
            </w:pPr>
            <w:r>
              <w:rPr>
                <w:rFonts w:ascii="Franklin Gothic Demi" w:hAnsi="Franklin Gothic Demi"/>
                <w:sz w:val="26"/>
                <w:szCs w:val="26"/>
              </w:rPr>
              <w:t>Ansvarig</w:t>
            </w:r>
          </w:p>
        </w:tc>
        <w:tc>
          <w:tcPr>
            <w:tcW w:w="2514" w:type="dxa"/>
            <w:shd w:val="clear" w:color="auto" w:fill="A8D08D" w:themeFill="accent6" w:themeFillTint="99"/>
          </w:tcPr>
          <w:p w:rsidR="00943CAF" w:rsidRDefault="00943CAF" w:rsidP="00AB7144">
            <w:pPr>
              <w:rPr>
                <w:rFonts w:ascii="Franklin Gothic Demi" w:hAnsi="Franklin Gothic Demi"/>
                <w:sz w:val="26"/>
                <w:szCs w:val="26"/>
              </w:rPr>
            </w:pPr>
          </w:p>
          <w:p w:rsidR="00943CAF" w:rsidRPr="00C16A46" w:rsidRDefault="00943CAF" w:rsidP="00AB7144">
            <w:pPr>
              <w:rPr>
                <w:rFonts w:ascii="Franklin Gothic Demi" w:hAnsi="Franklin Gothic Demi"/>
                <w:sz w:val="26"/>
                <w:szCs w:val="26"/>
              </w:rPr>
            </w:pPr>
            <w:r>
              <w:rPr>
                <w:rFonts w:ascii="Franklin Gothic Demi" w:hAnsi="Franklin Gothic Demi"/>
                <w:sz w:val="26"/>
                <w:szCs w:val="26"/>
              </w:rPr>
              <w:t>När</w:t>
            </w:r>
          </w:p>
        </w:tc>
      </w:tr>
      <w:tr w:rsidR="00943CAF" w:rsidTr="00AB7144">
        <w:tc>
          <w:tcPr>
            <w:tcW w:w="2513" w:type="dxa"/>
          </w:tcPr>
          <w:p w:rsidR="00943CAF" w:rsidRPr="005C41CF" w:rsidRDefault="00943CAF" w:rsidP="00AB7144">
            <w:pPr>
              <w:rPr>
                <w:rFonts w:ascii="Franklin Gothic Demi" w:hAnsi="Franklin Gothic Demi"/>
                <w:sz w:val="26"/>
                <w:szCs w:val="26"/>
              </w:rPr>
            </w:pPr>
            <w:r w:rsidRPr="005C41CF">
              <w:rPr>
                <w:rFonts w:ascii="Franklin Gothic Demi" w:hAnsi="Franklin Gothic Demi"/>
                <w:sz w:val="26"/>
                <w:szCs w:val="26"/>
              </w:rPr>
              <w:t xml:space="preserve">Trygghet i </w:t>
            </w:r>
            <w:r w:rsidR="00760299" w:rsidRPr="005C41CF">
              <w:rPr>
                <w:rFonts w:ascii="Franklin Gothic Demi" w:hAnsi="Franklin Gothic Demi"/>
                <w:sz w:val="26"/>
                <w:szCs w:val="26"/>
              </w:rPr>
              <w:t>skolan</w:t>
            </w:r>
          </w:p>
        </w:tc>
        <w:tc>
          <w:tcPr>
            <w:tcW w:w="2513" w:type="dxa"/>
          </w:tcPr>
          <w:p w:rsidR="00943CAF" w:rsidRDefault="00943CAF" w:rsidP="00AB7144">
            <w:pPr>
              <w:rPr>
                <w:rFonts w:ascii="Cambria" w:hAnsi="Cambria"/>
                <w:sz w:val="24"/>
                <w:szCs w:val="24"/>
              </w:rPr>
            </w:pPr>
            <w:r>
              <w:rPr>
                <w:rFonts w:ascii="Cambria" w:hAnsi="Cambria"/>
                <w:sz w:val="24"/>
                <w:szCs w:val="24"/>
              </w:rPr>
              <w:t>Vi utvecklar arbetet med rastv</w:t>
            </w:r>
            <w:r w:rsidR="00760299">
              <w:rPr>
                <w:rFonts w:ascii="Cambria" w:hAnsi="Cambria"/>
                <w:sz w:val="24"/>
                <w:szCs w:val="24"/>
              </w:rPr>
              <w:t>akt</w:t>
            </w:r>
            <w:r>
              <w:rPr>
                <w:rFonts w:ascii="Cambria" w:hAnsi="Cambria"/>
                <w:sz w:val="24"/>
                <w:szCs w:val="24"/>
              </w:rPr>
              <w:t>s-systemet så att mer personal vistas i korridorer och andra allmänna utrymmen.</w:t>
            </w:r>
          </w:p>
          <w:p w:rsidR="00943CAF" w:rsidRDefault="00491C05" w:rsidP="00AB7144">
            <w:pPr>
              <w:rPr>
                <w:rFonts w:ascii="Cambria" w:hAnsi="Cambria"/>
                <w:sz w:val="24"/>
                <w:szCs w:val="24"/>
              </w:rPr>
            </w:pPr>
            <w:r>
              <w:rPr>
                <w:rFonts w:ascii="Cambria" w:hAnsi="Cambria"/>
                <w:sz w:val="24"/>
                <w:szCs w:val="24"/>
              </w:rPr>
              <w:t xml:space="preserve">Ett mobilt team finns för att </w:t>
            </w:r>
            <w:r w:rsidR="00571ACB">
              <w:rPr>
                <w:rFonts w:ascii="Cambria" w:hAnsi="Cambria"/>
                <w:sz w:val="24"/>
                <w:szCs w:val="24"/>
              </w:rPr>
              <w:t>främja trygghet och trivsel.</w:t>
            </w:r>
          </w:p>
          <w:p w:rsidR="00F172C2" w:rsidRDefault="00F172C2" w:rsidP="00AB7144">
            <w:pPr>
              <w:rPr>
                <w:rFonts w:ascii="Cambria" w:hAnsi="Cambria"/>
                <w:sz w:val="24"/>
                <w:szCs w:val="24"/>
              </w:rPr>
            </w:pPr>
          </w:p>
          <w:p w:rsidR="00F172C2" w:rsidRDefault="00F172C2" w:rsidP="00AB7144">
            <w:pPr>
              <w:rPr>
                <w:rFonts w:ascii="Cambria" w:hAnsi="Cambria"/>
                <w:sz w:val="24"/>
                <w:szCs w:val="24"/>
              </w:rPr>
            </w:pPr>
            <w:r>
              <w:rPr>
                <w:rFonts w:ascii="Cambria" w:hAnsi="Cambria"/>
                <w:sz w:val="24"/>
                <w:szCs w:val="24"/>
              </w:rPr>
              <w:t>Rutiner för vuxnas närvaro i skolrestaurangen.</w:t>
            </w:r>
          </w:p>
          <w:p w:rsidR="00F172C2" w:rsidRDefault="00F172C2" w:rsidP="00AB7144">
            <w:pPr>
              <w:rPr>
                <w:rFonts w:ascii="Cambria" w:hAnsi="Cambria"/>
                <w:sz w:val="24"/>
                <w:szCs w:val="24"/>
              </w:rPr>
            </w:pPr>
          </w:p>
          <w:p w:rsidR="00F172C2" w:rsidRDefault="00F172C2" w:rsidP="00AB7144">
            <w:pPr>
              <w:rPr>
                <w:rFonts w:ascii="Cambria" w:hAnsi="Cambria"/>
                <w:sz w:val="24"/>
                <w:szCs w:val="24"/>
              </w:rPr>
            </w:pPr>
            <w:r>
              <w:rPr>
                <w:rFonts w:ascii="Cambria" w:hAnsi="Cambria"/>
                <w:sz w:val="24"/>
                <w:szCs w:val="24"/>
              </w:rPr>
              <w:t xml:space="preserve">Värdegrundsarbete för alla </w:t>
            </w:r>
            <w:proofErr w:type="gramStart"/>
            <w:r>
              <w:rPr>
                <w:rFonts w:ascii="Cambria" w:hAnsi="Cambria"/>
                <w:sz w:val="24"/>
                <w:szCs w:val="24"/>
              </w:rPr>
              <w:t>7:or</w:t>
            </w:r>
            <w:proofErr w:type="gramEnd"/>
            <w:r>
              <w:rPr>
                <w:rFonts w:ascii="Cambria" w:hAnsi="Cambria"/>
                <w:sz w:val="24"/>
                <w:szCs w:val="24"/>
              </w:rPr>
              <w:t xml:space="preserve"> under läsåret</w:t>
            </w:r>
          </w:p>
          <w:p w:rsidR="00F172C2" w:rsidRPr="00C16A46" w:rsidRDefault="00F172C2" w:rsidP="00AB7144">
            <w:pPr>
              <w:rPr>
                <w:rFonts w:ascii="Cambria" w:hAnsi="Cambria"/>
                <w:sz w:val="24"/>
                <w:szCs w:val="24"/>
              </w:rPr>
            </w:pPr>
          </w:p>
        </w:tc>
        <w:tc>
          <w:tcPr>
            <w:tcW w:w="2514" w:type="dxa"/>
          </w:tcPr>
          <w:p w:rsidR="00943CAF" w:rsidRDefault="00943CAF" w:rsidP="00AB7144">
            <w:pPr>
              <w:rPr>
                <w:rFonts w:ascii="Cambria" w:hAnsi="Cambria"/>
                <w:sz w:val="24"/>
                <w:szCs w:val="24"/>
              </w:rPr>
            </w:pPr>
            <w:r>
              <w:rPr>
                <w:rFonts w:ascii="Cambria" w:hAnsi="Cambria"/>
                <w:sz w:val="24"/>
                <w:szCs w:val="24"/>
              </w:rPr>
              <w:t>Rektor och övrig personal.</w:t>
            </w: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Pr="00C16A46" w:rsidRDefault="00F172C2" w:rsidP="00AB7144">
            <w:pPr>
              <w:rPr>
                <w:rFonts w:ascii="Cambria" w:hAnsi="Cambria"/>
                <w:sz w:val="24"/>
                <w:szCs w:val="24"/>
              </w:rPr>
            </w:pPr>
            <w:r>
              <w:rPr>
                <w:rFonts w:ascii="Cambria" w:hAnsi="Cambria"/>
                <w:sz w:val="24"/>
                <w:szCs w:val="24"/>
              </w:rPr>
              <w:t>Mentorer i 7:an, socialpedagog och                kurator.</w:t>
            </w:r>
          </w:p>
        </w:tc>
        <w:tc>
          <w:tcPr>
            <w:tcW w:w="2514" w:type="dxa"/>
          </w:tcPr>
          <w:p w:rsidR="00943CAF" w:rsidRDefault="00571ACB" w:rsidP="00AB7144">
            <w:pPr>
              <w:rPr>
                <w:rFonts w:ascii="Cambria" w:hAnsi="Cambria"/>
                <w:sz w:val="24"/>
                <w:szCs w:val="24"/>
              </w:rPr>
            </w:pPr>
            <w:r>
              <w:rPr>
                <w:rFonts w:ascii="Cambria" w:hAnsi="Cambria"/>
                <w:sz w:val="24"/>
                <w:szCs w:val="24"/>
              </w:rPr>
              <w:t>Detta är pågående</w:t>
            </w:r>
            <w:r w:rsidR="00943CAF">
              <w:rPr>
                <w:rFonts w:ascii="Cambria" w:hAnsi="Cambria"/>
                <w:sz w:val="24"/>
                <w:szCs w:val="24"/>
              </w:rPr>
              <w:t>.</w:t>
            </w: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p>
          <w:p w:rsidR="00F172C2" w:rsidRDefault="00F172C2" w:rsidP="00AB7144">
            <w:pPr>
              <w:rPr>
                <w:rFonts w:ascii="Cambria" w:hAnsi="Cambria"/>
                <w:sz w:val="24"/>
                <w:szCs w:val="24"/>
              </w:rPr>
            </w:pPr>
            <w:r>
              <w:rPr>
                <w:rFonts w:ascii="Cambria" w:hAnsi="Cambria"/>
                <w:sz w:val="24"/>
                <w:szCs w:val="24"/>
              </w:rPr>
              <w:t>På mentorstid.</w:t>
            </w:r>
          </w:p>
          <w:p w:rsidR="00943CAF" w:rsidRDefault="00943CAF" w:rsidP="00AB7144">
            <w:pPr>
              <w:rPr>
                <w:rFonts w:ascii="Cambria" w:hAnsi="Cambria"/>
                <w:sz w:val="24"/>
                <w:szCs w:val="24"/>
              </w:rPr>
            </w:pPr>
          </w:p>
          <w:p w:rsidR="00943CAF" w:rsidRPr="00C16A46" w:rsidRDefault="00943CAF" w:rsidP="00AB7144">
            <w:pPr>
              <w:rPr>
                <w:rFonts w:ascii="Cambria" w:hAnsi="Cambria"/>
                <w:sz w:val="24"/>
                <w:szCs w:val="24"/>
              </w:rPr>
            </w:pPr>
          </w:p>
        </w:tc>
      </w:tr>
      <w:tr w:rsidR="00943CAF" w:rsidTr="005271B0">
        <w:trPr>
          <w:trHeight w:hRule="exact" w:val="4990"/>
        </w:trPr>
        <w:tc>
          <w:tcPr>
            <w:tcW w:w="2513" w:type="dxa"/>
          </w:tcPr>
          <w:p w:rsidR="00943CAF" w:rsidRPr="00C16A46" w:rsidRDefault="00943CAF" w:rsidP="00AB7144">
            <w:pPr>
              <w:rPr>
                <w:rFonts w:ascii="Cambria" w:hAnsi="Cambria"/>
                <w:sz w:val="28"/>
                <w:szCs w:val="28"/>
              </w:rPr>
            </w:pPr>
            <w:r w:rsidRPr="005C41CF">
              <w:rPr>
                <w:rFonts w:ascii="Franklin Gothic Demi" w:hAnsi="Franklin Gothic Demi"/>
                <w:sz w:val="26"/>
                <w:szCs w:val="26"/>
              </w:rPr>
              <w:t>Meningsfull rasttid</w:t>
            </w:r>
            <w:r>
              <w:rPr>
                <w:rFonts w:ascii="Cambria" w:hAnsi="Cambria"/>
                <w:b/>
                <w:sz w:val="28"/>
                <w:szCs w:val="28"/>
              </w:rPr>
              <w:t xml:space="preserve"> </w:t>
            </w:r>
          </w:p>
        </w:tc>
        <w:tc>
          <w:tcPr>
            <w:tcW w:w="2513" w:type="dxa"/>
          </w:tcPr>
          <w:p w:rsidR="00943CAF" w:rsidRDefault="00943CAF" w:rsidP="00AB7144">
            <w:pPr>
              <w:rPr>
                <w:rFonts w:ascii="Cambria" w:hAnsi="Cambria"/>
                <w:sz w:val="24"/>
                <w:szCs w:val="24"/>
              </w:rPr>
            </w:pPr>
            <w:r>
              <w:rPr>
                <w:rFonts w:ascii="Cambria" w:hAnsi="Cambria"/>
                <w:sz w:val="24"/>
                <w:szCs w:val="24"/>
              </w:rPr>
              <w:t>Fler aktiviteter i elevresursernas regi</w:t>
            </w:r>
            <w:r w:rsidR="00571ACB">
              <w:rPr>
                <w:rFonts w:ascii="Cambria" w:hAnsi="Cambria"/>
                <w:sz w:val="24"/>
                <w:szCs w:val="24"/>
              </w:rPr>
              <w:t>, exempelvis pingis och biljard.</w:t>
            </w:r>
          </w:p>
          <w:p w:rsidR="00571ACB" w:rsidRDefault="00571ACB" w:rsidP="00AB7144">
            <w:pPr>
              <w:rPr>
                <w:rFonts w:ascii="Cambria" w:hAnsi="Cambria"/>
                <w:sz w:val="24"/>
                <w:szCs w:val="24"/>
              </w:rPr>
            </w:pPr>
          </w:p>
          <w:p w:rsidR="00571ACB" w:rsidRDefault="00571ACB" w:rsidP="00AB7144">
            <w:pPr>
              <w:rPr>
                <w:rFonts w:ascii="Cambria" w:hAnsi="Cambria"/>
                <w:sz w:val="24"/>
                <w:szCs w:val="24"/>
              </w:rPr>
            </w:pPr>
            <w:r>
              <w:rPr>
                <w:rFonts w:ascii="Cambria" w:hAnsi="Cambria"/>
                <w:sz w:val="24"/>
                <w:szCs w:val="24"/>
              </w:rPr>
              <w:t>Personal i kiosken under stora delar av dagen tillgänglighet och möjlighet för eleverna att låna spel o dyl.</w:t>
            </w:r>
          </w:p>
          <w:p w:rsidR="00571ACB" w:rsidRDefault="00571ACB" w:rsidP="00AB7144">
            <w:pPr>
              <w:rPr>
                <w:rFonts w:ascii="Cambria" w:hAnsi="Cambria"/>
                <w:sz w:val="24"/>
                <w:szCs w:val="24"/>
              </w:rPr>
            </w:pPr>
          </w:p>
          <w:p w:rsidR="00571ACB" w:rsidRDefault="00571ACB" w:rsidP="00AB7144">
            <w:pPr>
              <w:rPr>
                <w:rFonts w:ascii="Cambria" w:hAnsi="Cambria"/>
                <w:sz w:val="24"/>
                <w:szCs w:val="24"/>
              </w:rPr>
            </w:pPr>
            <w:r>
              <w:rPr>
                <w:rFonts w:ascii="Cambria" w:hAnsi="Cambria"/>
                <w:sz w:val="24"/>
                <w:szCs w:val="24"/>
              </w:rPr>
              <w:t>Trygghetsteamet anordnar gemensamma aktiviteter minst en gång i veckan.</w:t>
            </w:r>
          </w:p>
          <w:p w:rsidR="00943CAF" w:rsidRDefault="00943CAF" w:rsidP="00AB7144">
            <w:pPr>
              <w:rPr>
                <w:rFonts w:ascii="Cambria" w:hAnsi="Cambria"/>
                <w:sz w:val="24"/>
                <w:szCs w:val="24"/>
              </w:rPr>
            </w:pPr>
          </w:p>
          <w:p w:rsidR="00943CAF" w:rsidRPr="00C16A46" w:rsidRDefault="00943CAF" w:rsidP="00AB7144">
            <w:pPr>
              <w:rPr>
                <w:rFonts w:ascii="Cambria" w:hAnsi="Cambria"/>
                <w:sz w:val="24"/>
                <w:szCs w:val="24"/>
              </w:rPr>
            </w:pPr>
          </w:p>
        </w:tc>
        <w:tc>
          <w:tcPr>
            <w:tcW w:w="2514" w:type="dxa"/>
          </w:tcPr>
          <w:p w:rsidR="00943CAF" w:rsidRDefault="00943CAF" w:rsidP="00AB7144">
            <w:pPr>
              <w:rPr>
                <w:rFonts w:ascii="Cambria" w:hAnsi="Cambria"/>
                <w:sz w:val="24"/>
                <w:szCs w:val="24"/>
              </w:rPr>
            </w:pPr>
            <w:r>
              <w:rPr>
                <w:rFonts w:ascii="Cambria" w:hAnsi="Cambria"/>
                <w:sz w:val="24"/>
                <w:szCs w:val="24"/>
              </w:rPr>
              <w:t>Personal i Galaxen.</w:t>
            </w:r>
          </w:p>
          <w:p w:rsidR="00943CAF" w:rsidRDefault="00943CAF"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571ACB" w:rsidRDefault="00571ACB"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571ACB" w:rsidRPr="00C16A46" w:rsidRDefault="00571ACB" w:rsidP="00AB7144">
            <w:pPr>
              <w:rPr>
                <w:rFonts w:ascii="Cambria" w:hAnsi="Cambria"/>
                <w:sz w:val="24"/>
                <w:szCs w:val="24"/>
              </w:rPr>
            </w:pPr>
            <w:r>
              <w:rPr>
                <w:rFonts w:ascii="Cambria" w:hAnsi="Cambria"/>
                <w:sz w:val="24"/>
                <w:szCs w:val="24"/>
              </w:rPr>
              <w:t>Trygghetsteam.</w:t>
            </w:r>
          </w:p>
        </w:tc>
        <w:tc>
          <w:tcPr>
            <w:tcW w:w="2514" w:type="dxa"/>
          </w:tcPr>
          <w:p w:rsidR="00943CAF" w:rsidRDefault="00943CAF" w:rsidP="00AB7144">
            <w:pPr>
              <w:rPr>
                <w:rFonts w:ascii="Cambria" w:hAnsi="Cambria"/>
                <w:sz w:val="24"/>
                <w:szCs w:val="24"/>
              </w:rPr>
            </w:pPr>
            <w:r>
              <w:rPr>
                <w:rFonts w:ascii="Cambria" w:hAnsi="Cambria"/>
                <w:sz w:val="24"/>
                <w:szCs w:val="24"/>
              </w:rPr>
              <w:t xml:space="preserve">Löpande under året. </w:t>
            </w:r>
          </w:p>
          <w:p w:rsidR="00571ACB" w:rsidRDefault="00571ACB"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760299" w:rsidRDefault="00760299" w:rsidP="00AB7144">
            <w:pPr>
              <w:rPr>
                <w:rFonts w:ascii="Cambria" w:hAnsi="Cambria"/>
                <w:sz w:val="24"/>
                <w:szCs w:val="24"/>
              </w:rPr>
            </w:pPr>
          </w:p>
          <w:p w:rsidR="00571ACB" w:rsidRDefault="00571ACB" w:rsidP="00AB7144">
            <w:pPr>
              <w:rPr>
                <w:rFonts w:ascii="Cambria" w:hAnsi="Cambria"/>
                <w:sz w:val="24"/>
                <w:szCs w:val="24"/>
              </w:rPr>
            </w:pPr>
            <w:r>
              <w:rPr>
                <w:rFonts w:ascii="Cambria" w:hAnsi="Cambria"/>
                <w:sz w:val="24"/>
                <w:szCs w:val="24"/>
              </w:rPr>
              <w:t>Trygghetsteamets aktiviteter 1</w:t>
            </w:r>
            <w:r w:rsidR="005271B0">
              <w:rPr>
                <w:rFonts w:ascii="Cambria" w:hAnsi="Cambria"/>
                <w:sz w:val="24"/>
                <w:szCs w:val="24"/>
              </w:rPr>
              <w:t>ggr</w:t>
            </w:r>
            <w:r>
              <w:rPr>
                <w:rFonts w:ascii="Cambria" w:hAnsi="Cambria"/>
                <w:sz w:val="24"/>
                <w:szCs w:val="24"/>
              </w:rPr>
              <w:t>/v startar under ht-22</w:t>
            </w:r>
          </w:p>
          <w:p w:rsidR="00943CAF" w:rsidRDefault="00943CAF" w:rsidP="00AB7144">
            <w:pPr>
              <w:rPr>
                <w:rFonts w:ascii="Cambria" w:hAnsi="Cambria"/>
                <w:sz w:val="24"/>
                <w:szCs w:val="24"/>
              </w:rPr>
            </w:pPr>
          </w:p>
          <w:p w:rsidR="00943CAF" w:rsidRPr="00C16A46" w:rsidRDefault="00943CAF" w:rsidP="00AB7144">
            <w:pPr>
              <w:rPr>
                <w:rFonts w:ascii="Cambria" w:hAnsi="Cambria"/>
                <w:sz w:val="24"/>
                <w:szCs w:val="24"/>
              </w:rPr>
            </w:pPr>
          </w:p>
        </w:tc>
      </w:tr>
      <w:tr w:rsidR="00943CAF" w:rsidTr="00AB7144">
        <w:tc>
          <w:tcPr>
            <w:tcW w:w="2513" w:type="dxa"/>
          </w:tcPr>
          <w:p w:rsidR="00943CAF" w:rsidRPr="005C41CF" w:rsidRDefault="00760299" w:rsidP="00AB7144">
            <w:pPr>
              <w:rPr>
                <w:rFonts w:ascii="Franklin Gothic Demi" w:hAnsi="Franklin Gothic Demi"/>
                <w:sz w:val="26"/>
                <w:szCs w:val="26"/>
              </w:rPr>
            </w:pPr>
            <w:r w:rsidRPr="005C41CF">
              <w:rPr>
                <w:rFonts w:ascii="Franklin Gothic Demi" w:hAnsi="Franklin Gothic Demi"/>
                <w:sz w:val="26"/>
                <w:szCs w:val="26"/>
              </w:rPr>
              <w:t>Studiero</w:t>
            </w:r>
          </w:p>
        </w:tc>
        <w:tc>
          <w:tcPr>
            <w:tcW w:w="2513" w:type="dxa"/>
          </w:tcPr>
          <w:p w:rsidR="00943CAF" w:rsidRDefault="00943CAF" w:rsidP="00AB7144">
            <w:pPr>
              <w:rPr>
                <w:rFonts w:ascii="Cambria" w:hAnsi="Cambria"/>
                <w:sz w:val="24"/>
                <w:szCs w:val="24"/>
              </w:rPr>
            </w:pPr>
            <w:r>
              <w:rPr>
                <w:rFonts w:ascii="Cambria" w:hAnsi="Cambria"/>
                <w:sz w:val="24"/>
                <w:szCs w:val="24"/>
              </w:rPr>
              <w:t xml:space="preserve">Positivt språkbruk och </w:t>
            </w:r>
            <w:r w:rsidR="005271B0">
              <w:rPr>
                <w:rFonts w:ascii="Cambria" w:hAnsi="Cambria"/>
                <w:sz w:val="24"/>
                <w:szCs w:val="24"/>
              </w:rPr>
              <w:t xml:space="preserve">en förtydligad </w:t>
            </w:r>
            <w:r>
              <w:rPr>
                <w:rFonts w:ascii="Cambria" w:hAnsi="Cambria"/>
                <w:sz w:val="24"/>
                <w:szCs w:val="24"/>
              </w:rPr>
              <w:t>gemensam lektionsstruktur.</w:t>
            </w:r>
          </w:p>
          <w:p w:rsidR="00943CAF" w:rsidRDefault="00943CAF" w:rsidP="00AB7144">
            <w:pPr>
              <w:rPr>
                <w:rFonts w:ascii="Cambria" w:hAnsi="Cambria"/>
                <w:sz w:val="24"/>
                <w:szCs w:val="24"/>
              </w:rPr>
            </w:pPr>
          </w:p>
          <w:p w:rsidR="00943CAF" w:rsidRDefault="00943CAF" w:rsidP="00AB7144">
            <w:pPr>
              <w:rPr>
                <w:rFonts w:ascii="Cambria" w:hAnsi="Cambria"/>
                <w:sz w:val="24"/>
                <w:szCs w:val="24"/>
              </w:rPr>
            </w:pPr>
            <w:r>
              <w:rPr>
                <w:rFonts w:ascii="Cambria" w:hAnsi="Cambria"/>
                <w:sz w:val="24"/>
                <w:szCs w:val="24"/>
              </w:rPr>
              <w:t>Tydligare genomgång och användning av ordningsregler samt diskussion om konsekvenstrappan.</w:t>
            </w:r>
          </w:p>
          <w:p w:rsidR="00943CAF" w:rsidRPr="00C16A46" w:rsidRDefault="00943CAF" w:rsidP="00AB7144">
            <w:pPr>
              <w:rPr>
                <w:rFonts w:ascii="Cambria" w:hAnsi="Cambria"/>
                <w:sz w:val="24"/>
                <w:szCs w:val="24"/>
              </w:rPr>
            </w:pPr>
          </w:p>
        </w:tc>
        <w:tc>
          <w:tcPr>
            <w:tcW w:w="2514" w:type="dxa"/>
          </w:tcPr>
          <w:p w:rsidR="00943CAF" w:rsidRDefault="00943CAF" w:rsidP="00AB7144">
            <w:pPr>
              <w:rPr>
                <w:rFonts w:ascii="Cambria" w:hAnsi="Cambria"/>
                <w:sz w:val="24"/>
                <w:szCs w:val="24"/>
              </w:rPr>
            </w:pPr>
            <w:r>
              <w:rPr>
                <w:rFonts w:ascii="Cambria" w:hAnsi="Cambria"/>
                <w:sz w:val="24"/>
                <w:szCs w:val="24"/>
              </w:rPr>
              <w:t>All personal på skolan.</w:t>
            </w:r>
          </w:p>
          <w:p w:rsidR="00943CAF" w:rsidRPr="00575B9D" w:rsidRDefault="00943CAF" w:rsidP="00AB7144">
            <w:pPr>
              <w:rPr>
                <w:rFonts w:ascii="Cambria" w:hAnsi="Cambria"/>
                <w:sz w:val="24"/>
                <w:szCs w:val="24"/>
              </w:rPr>
            </w:pPr>
          </w:p>
          <w:p w:rsidR="00943CAF" w:rsidRPr="00575B9D" w:rsidRDefault="00943CAF" w:rsidP="00AB7144">
            <w:pPr>
              <w:rPr>
                <w:rFonts w:ascii="Cambria" w:hAnsi="Cambria"/>
                <w:sz w:val="24"/>
                <w:szCs w:val="24"/>
              </w:rPr>
            </w:pPr>
          </w:p>
          <w:p w:rsidR="00943CAF" w:rsidRPr="00575B9D" w:rsidRDefault="00943CAF" w:rsidP="00AB7144">
            <w:pPr>
              <w:rPr>
                <w:rFonts w:ascii="Cambria" w:hAnsi="Cambria"/>
                <w:sz w:val="24"/>
                <w:szCs w:val="24"/>
              </w:rPr>
            </w:pPr>
          </w:p>
          <w:p w:rsidR="00943CAF" w:rsidRPr="00575B9D" w:rsidRDefault="00943CAF" w:rsidP="00AB7144">
            <w:pPr>
              <w:rPr>
                <w:rFonts w:ascii="Cambria" w:hAnsi="Cambria"/>
                <w:sz w:val="24"/>
                <w:szCs w:val="24"/>
              </w:rPr>
            </w:pPr>
          </w:p>
          <w:p w:rsidR="00943CAF" w:rsidRPr="00575B9D" w:rsidRDefault="00943CAF" w:rsidP="00AB7144">
            <w:pPr>
              <w:rPr>
                <w:rFonts w:ascii="Cambria" w:hAnsi="Cambria"/>
                <w:sz w:val="24"/>
                <w:szCs w:val="24"/>
              </w:rPr>
            </w:pPr>
          </w:p>
          <w:p w:rsidR="00943CAF" w:rsidRPr="00575B9D" w:rsidRDefault="00943CAF" w:rsidP="00AB7144">
            <w:pPr>
              <w:rPr>
                <w:rFonts w:ascii="Cambria" w:hAnsi="Cambria"/>
                <w:sz w:val="24"/>
                <w:szCs w:val="24"/>
              </w:rPr>
            </w:pPr>
          </w:p>
          <w:p w:rsidR="00943CAF" w:rsidRPr="00575B9D" w:rsidRDefault="00943CAF" w:rsidP="00AB7144">
            <w:pPr>
              <w:rPr>
                <w:rFonts w:ascii="Cambria" w:hAnsi="Cambria"/>
                <w:sz w:val="24"/>
                <w:szCs w:val="24"/>
              </w:rPr>
            </w:pPr>
          </w:p>
          <w:p w:rsidR="00943CAF" w:rsidRPr="00575B9D" w:rsidRDefault="00943CAF" w:rsidP="00AB7144">
            <w:pPr>
              <w:rPr>
                <w:rFonts w:ascii="Cambria" w:hAnsi="Cambria"/>
                <w:sz w:val="24"/>
                <w:szCs w:val="24"/>
              </w:rPr>
            </w:pPr>
          </w:p>
          <w:p w:rsidR="00943CAF" w:rsidRPr="00575B9D" w:rsidRDefault="00943CAF" w:rsidP="00AB7144">
            <w:pPr>
              <w:rPr>
                <w:rFonts w:ascii="Cambria" w:hAnsi="Cambria"/>
                <w:sz w:val="24"/>
                <w:szCs w:val="24"/>
              </w:rPr>
            </w:pPr>
          </w:p>
        </w:tc>
        <w:tc>
          <w:tcPr>
            <w:tcW w:w="2514" w:type="dxa"/>
          </w:tcPr>
          <w:p w:rsidR="00943CAF" w:rsidRDefault="00943CAF" w:rsidP="00AB7144">
            <w:pPr>
              <w:rPr>
                <w:rFonts w:ascii="Cambria" w:hAnsi="Cambria"/>
                <w:sz w:val="24"/>
                <w:szCs w:val="24"/>
              </w:rPr>
            </w:pPr>
            <w:r>
              <w:rPr>
                <w:rFonts w:ascii="Cambria" w:hAnsi="Cambria"/>
                <w:sz w:val="24"/>
                <w:szCs w:val="24"/>
              </w:rPr>
              <w:t>Uppföljning under klassrådstid av mentorer.</w:t>
            </w:r>
          </w:p>
          <w:p w:rsidR="00943CAF" w:rsidRDefault="00943CAF" w:rsidP="00AB7144">
            <w:pPr>
              <w:rPr>
                <w:rFonts w:ascii="Cambria" w:hAnsi="Cambria"/>
                <w:sz w:val="24"/>
                <w:szCs w:val="24"/>
              </w:rPr>
            </w:pPr>
          </w:p>
          <w:p w:rsidR="00760299" w:rsidRDefault="00760299" w:rsidP="00AB7144">
            <w:pPr>
              <w:rPr>
                <w:rFonts w:ascii="Cambria" w:hAnsi="Cambria"/>
                <w:sz w:val="24"/>
                <w:szCs w:val="24"/>
              </w:rPr>
            </w:pPr>
          </w:p>
          <w:p w:rsidR="00943CAF" w:rsidRDefault="00943CAF" w:rsidP="00AB7144">
            <w:pPr>
              <w:rPr>
                <w:rFonts w:ascii="Cambria" w:hAnsi="Cambria"/>
                <w:sz w:val="24"/>
                <w:szCs w:val="24"/>
              </w:rPr>
            </w:pPr>
            <w:r>
              <w:rPr>
                <w:rFonts w:ascii="Cambria" w:hAnsi="Cambria"/>
                <w:sz w:val="24"/>
                <w:szCs w:val="24"/>
              </w:rPr>
              <w:t>Skolledningen följer upp med såväl enskild personal som personal i grupp.</w:t>
            </w:r>
          </w:p>
          <w:p w:rsidR="00943CAF" w:rsidRPr="00491E0B" w:rsidRDefault="00943CAF" w:rsidP="0046348F">
            <w:pPr>
              <w:rPr>
                <w:rFonts w:ascii="Cambria" w:hAnsi="Cambria"/>
                <w:sz w:val="24"/>
                <w:szCs w:val="24"/>
              </w:rPr>
            </w:pPr>
          </w:p>
        </w:tc>
      </w:tr>
      <w:bookmarkEnd w:id="1"/>
    </w:tbl>
    <w:p w:rsidR="00943CAF" w:rsidRDefault="00943CAF" w:rsidP="00943CAF">
      <w:pPr>
        <w:rPr>
          <w:rFonts w:ascii="Cambria" w:hAnsi="Cambria"/>
          <w:sz w:val="24"/>
          <w:szCs w:val="24"/>
        </w:rPr>
      </w:pPr>
    </w:p>
    <w:p w:rsidR="00635222" w:rsidRDefault="00635222" w:rsidP="00943CAF">
      <w:pPr>
        <w:rPr>
          <w:rFonts w:ascii="Franklin Gothic Demi" w:hAnsi="Franklin Gothic Demi"/>
          <w:b/>
          <w:sz w:val="32"/>
          <w:szCs w:val="32"/>
        </w:rPr>
      </w:pPr>
      <w:r w:rsidRPr="00635222">
        <w:rPr>
          <w:rFonts w:ascii="Franklin Gothic Demi" w:hAnsi="Franklin Gothic Demi"/>
          <w:b/>
          <w:sz w:val="32"/>
          <w:szCs w:val="32"/>
        </w:rPr>
        <w:lastRenderedPageBreak/>
        <w:t>Bilaga 1.</w:t>
      </w:r>
    </w:p>
    <w:p w:rsidR="00635222" w:rsidRPr="00635222" w:rsidRDefault="00635222" w:rsidP="00943CAF">
      <w:pPr>
        <w:rPr>
          <w:rFonts w:ascii="Franklin Gothic Demi" w:hAnsi="Franklin Gothic Demi"/>
          <w:b/>
          <w:sz w:val="32"/>
          <w:szCs w:val="32"/>
        </w:rPr>
      </w:pPr>
      <w:r>
        <w:rPr>
          <w:rFonts w:ascii="Franklin Gothic Demi" w:hAnsi="Franklin Gothic Demi"/>
          <w:b/>
          <w:noProof/>
          <w:sz w:val="32"/>
          <w:szCs w:val="32"/>
        </w:rPr>
        <w:drawing>
          <wp:anchor distT="0" distB="0" distL="114300" distR="114300" simplePos="0" relativeHeight="251662336" behindDoc="0" locked="0" layoutInCell="1" allowOverlap="1">
            <wp:simplePos x="0" y="0"/>
            <wp:positionH relativeFrom="margin">
              <wp:align>center</wp:align>
            </wp:positionH>
            <wp:positionV relativeFrom="paragraph">
              <wp:posOffset>234315</wp:posOffset>
            </wp:positionV>
            <wp:extent cx="6248947" cy="8831331"/>
            <wp:effectExtent l="0" t="0" r="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p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8947" cy="8831331"/>
                    </a:xfrm>
                    <a:prstGeom prst="rect">
                      <a:avLst/>
                    </a:prstGeom>
                  </pic:spPr>
                </pic:pic>
              </a:graphicData>
            </a:graphic>
            <wp14:sizeRelH relativeFrom="margin">
              <wp14:pctWidth>0</wp14:pctWidth>
            </wp14:sizeRelH>
            <wp14:sizeRelV relativeFrom="margin">
              <wp14:pctHeight>0</wp14:pctHeight>
            </wp14:sizeRelV>
          </wp:anchor>
        </w:drawing>
      </w: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Cambria" w:hAnsi="Cambria"/>
          <w:sz w:val="24"/>
          <w:szCs w:val="24"/>
        </w:rPr>
      </w:pPr>
    </w:p>
    <w:p w:rsidR="00635222" w:rsidRDefault="00635222" w:rsidP="00943CAF">
      <w:pPr>
        <w:rPr>
          <w:rFonts w:ascii="Franklin Gothic Demi" w:hAnsi="Franklin Gothic Demi"/>
          <w:b/>
          <w:sz w:val="32"/>
          <w:szCs w:val="32"/>
        </w:rPr>
      </w:pPr>
      <w:r>
        <w:rPr>
          <w:rFonts w:ascii="Franklin Gothic Demi" w:hAnsi="Franklin Gothic Demi"/>
          <w:b/>
          <w:noProof/>
          <w:sz w:val="32"/>
          <w:szCs w:val="32"/>
        </w:rPr>
        <w:lastRenderedPageBreak/>
        <w:drawing>
          <wp:anchor distT="0" distB="0" distL="114300" distR="114300" simplePos="0" relativeHeight="251663360" behindDoc="0" locked="0" layoutInCell="1" allowOverlap="1">
            <wp:simplePos x="0" y="0"/>
            <wp:positionH relativeFrom="margin">
              <wp:posOffset>-348615</wp:posOffset>
            </wp:positionH>
            <wp:positionV relativeFrom="paragraph">
              <wp:posOffset>387985</wp:posOffset>
            </wp:positionV>
            <wp:extent cx="6375600" cy="9014400"/>
            <wp:effectExtent l="0" t="0" r="635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dningsreg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5600" cy="9014400"/>
                    </a:xfrm>
                    <a:prstGeom prst="rect">
                      <a:avLst/>
                    </a:prstGeom>
                  </pic:spPr>
                </pic:pic>
              </a:graphicData>
            </a:graphic>
            <wp14:sizeRelH relativeFrom="margin">
              <wp14:pctWidth>0</wp14:pctWidth>
            </wp14:sizeRelH>
            <wp14:sizeRelV relativeFrom="margin">
              <wp14:pctHeight>0</wp14:pctHeight>
            </wp14:sizeRelV>
          </wp:anchor>
        </w:drawing>
      </w:r>
      <w:r w:rsidRPr="00635222">
        <w:rPr>
          <w:rFonts w:ascii="Franklin Gothic Demi" w:hAnsi="Franklin Gothic Demi"/>
          <w:b/>
          <w:sz w:val="32"/>
          <w:szCs w:val="32"/>
        </w:rPr>
        <w:t>Bilaga 2</w:t>
      </w:r>
    </w:p>
    <w:p w:rsidR="00635222" w:rsidRPr="00635222" w:rsidRDefault="00635222" w:rsidP="00943CAF">
      <w:pPr>
        <w:rPr>
          <w:rFonts w:ascii="Franklin Gothic Demi" w:hAnsi="Franklin Gothic Demi"/>
          <w:b/>
          <w:sz w:val="32"/>
          <w:szCs w:val="32"/>
        </w:rPr>
      </w:pPr>
    </w:p>
    <w:sectPr w:rsidR="00635222" w:rsidRPr="00635222" w:rsidSect="00312D98">
      <w:footerReference w:type="default" r:id="rId10"/>
      <w:pgSz w:w="11906" w:h="16838"/>
      <w:pgMar w:top="709" w:right="1417" w:bottom="568" w:left="1417" w:header="708" w:footer="1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D14" w:rsidRDefault="00E80D14" w:rsidP="00EB234A">
      <w:pPr>
        <w:spacing w:after="0" w:line="240" w:lineRule="auto"/>
      </w:pPr>
      <w:r>
        <w:separator/>
      </w:r>
    </w:p>
  </w:endnote>
  <w:endnote w:type="continuationSeparator" w:id="0">
    <w:p w:rsidR="00E80D14" w:rsidRDefault="00E80D14" w:rsidP="00EB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95" w:rsidRPr="007F58A5" w:rsidRDefault="00CB2FA9" w:rsidP="001C7917">
    <w:pPr>
      <w:spacing w:after="0" w:line="240" w:lineRule="auto"/>
      <w:rPr>
        <w:rFonts w:ascii="Arial" w:eastAsia="Times New Roman" w:hAnsi="Arial" w:cs="Arial"/>
        <w:sz w:val="16"/>
        <w:szCs w:val="16"/>
        <w:lang w:eastAsia="sv-SE"/>
      </w:rPr>
    </w:pPr>
  </w:p>
  <w:p w:rsidR="00716895" w:rsidRPr="007F58A5" w:rsidRDefault="00CB2FA9" w:rsidP="007F58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409"/>
      <w:docPartObj>
        <w:docPartGallery w:val="Page Numbers (Bottom of Page)"/>
        <w:docPartUnique/>
      </w:docPartObj>
    </w:sdtPr>
    <w:sdtEndPr/>
    <w:sdtContent>
      <w:p w:rsidR="00312D98" w:rsidRDefault="00312D98">
        <w:pPr>
          <w:pStyle w:val="Sidfot"/>
          <w:jc w:val="center"/>
        </w:pPr>
        <w:r>
          <w:fldChar w:fldCharType="begin"/>
        </w:r>
        <w:r>
          <w:instrText>PAGE   \* MERGEFORMAT</w:instrText>
        </w:r>
        <w:r>
          <w:fldChar w:fldCharType="separate"/>
        </w:r>
        <w:r>
          <w:t>2</w:t>
        </w:r>
        <w:r>
          <w:fldChar w:fldCharType="end"/>
        </w:r>
      </w:p>
    </w:sdtContent>
  </w:sdt>
  <w:p w:rsidR="00312D98" w:rsidRDefault="00312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D14" w:rsidRDefault="00E80D14" w:rsidP="00EB234A">
      <w:pPr>
        <w:spacing w:after="0" w:line="240" w:lineRule="auto"/>
      </w:pPr>
      <w:r>
        <w:separator/>
      </w:r>
    </w:p>
  </w:footnote>
  <w:footnote w:type="continuationSeparator" w:id="0">
    <w:p w:rsidR="00E80D14" w:rsidRDefault="00E80D14" w:rsidP="00EB2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AF"/>
    <w:rsid w:val="000D0707"/>
    <w:rsid w:val="000E62B3"/>
    <w:rsid w:val="000F6ABF"/>
    <w:rsid w:val="001A3F54"/>
    <w:rsid w:val="001E3268"/>
    <w:rsid w:val="002E34DB"/>
    <w:rsid w:val="002F7CD2"/>
    <w:rsid w:val="00312D98"/>
    <w:rsid w:val="0046348F"/>
    <w:rsid w:val="00491C05"/>
    <w:rsid w:val="005271B0"/>
    <w:rsid w:val="0054603D"/>
    <w:rsid w:val="005469AD"/>
    <w:rsid w:val="00551040"/>
    <w:rsid w:val="00554CF4"/>
    <w:rsid w:val="00571ACB"/>
    <w:rsid w:val="005944D0"/>
    <w:rsid w:val="005B26D3"/>
    <w:rsid w:val="005C20EE"/>
    <w:rsid w:val="005C41CF"/>
    <w:rsid w:val="00621257"/>
    <w:rsid w:val="00635222"/>
    <w:rsid w:val="006B30E3"/>
    <w:rsid w:val="00760299"/>
    <w:rsid w:val="007B2D2F"/>
    <w:rsid w:val="007D23C2"/>
    <w:rsid w:val="007D3162"/>
    <w:rsid w:val="007F2E08"/>
    <w:rsid w:val="00814607"/>
    <w:rsid w:val="008305F6"/>
    <w:rsid w:val="00842D84"/>
    <w:rsid w:val="00846545"/>
    <w:rsid w:val="0086120B"/>
    <w:rsid w:val="008F7BFE"/>
    <w:rsid w:val="00931B5F"/>
    <w:rsid w:val="00943CAF"/>
    <w:rsid w:val="009921F6"/>
    <w:rsid w:val="00997AA5"/>
    <w:rsid w:val="00A07C91"/>
    <w:rsid w:val="00B10F78"/>
    <w:rsid w:val="00B31366"/>
    <w:rsid w:val="00B56877"/>
    <w:rsid w:val="00BE0762"/>
    <w:rsid w:val="00C060B6"/>
    <w:rsid w:val="00C86BF7"/>
    <w:rsid w:val="00CB2FA9"/>
    <w:rsid w:val="00D01763"/>
    <w:rsid w:val="00D1396B"/>
    <w:rsid w:val="00D63550"/>
    <w:rsid w:val="00DA24D9"/>
    <w:rsid w:val="00E123F7"/>
    <w:rsid w:val="00E4495D"/>
    <w:rsid w:val="00E742CC"/>
    <w:rsid w:val="00E80D14"/>
    <w:rsid w:val="00EB234A"/>
    <w:rsid w:val="00F172C2"/>
    <w:rsid w:val="00F22C60"/>
    <w:rsid w:val="00FB0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B6D13"/>
  <w15:chartTrackingRefBased/>
  <w15:docId w15:val="{ECA407D0-8733-44E5-99DA-8F2671C9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CAF"/>
  </w:style>
  <w:style w:type="paragraph" w:styleId="Rubrik1">
    <w:name w:val="heading 1"/>
    <w:basedOn w:val="Normal"/>
    <w:next w:val="Normal"/>
    <w:link w:val="Rubrik1Char"/>
    <w:uiPriority w:val="9"/>
    <w:qFormat/>
    <w:rsid w:val="00943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43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3CA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43CAF"/>
    <w:rPr>
      <w:rFonts w:asciiTheme="majorHAnsi" w:eastAsiaTheme="majorEastAsia" w:hAnsiTheme="majorHAnsi" w:cstheme="majorBidi"/>
      <w:color w:val="2F5496" w:themeColor="accent1" w:themeShade="BF"/>
      <w:sz w:val="26"/>
      <w:szCs w:val="26"/>
    </w:rPr>
  </w:style>
  <w:style w:type="paragraph" w:styleId="Sidfot">
    <w:name w:val="footer"/>
    <w:basedOn w:val="Normal"/>
    <w:link w:val="SidfotChar"/>
    <w:uiPriority w:val="99"/>
    <w:unhideWhenUsed/>
    <w:rsid w:val="00943C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3CAF"/>
  </w:style>
  <w:style w:type="paragraph" w:styleId="Innehllsfrteckningsrubrik">
    <w:name w:val="TOC Heading"/>
    <w:basedOn w:val="Rubrik1"/>
    <w:next w:val="Normal"/>
    <w:uiPriority w:val="39"/>
    <w:unhideWhenUsed/>
    <w:qFormat/>
    <w:rsid w:val="00943CAF"/>
    <w:pPr>
      <w:outlineLvl w:val="9"/>
    </w:pPr>
    <w:rPr>
      <w:lang w:eastAsia="sv-SE"/>
    </w:rPr>
  </w:style>
  <w:style w:type="paragraph" w:styleId="Innehll1">
    <w:name w:val="toc 1"/>
    <w:basedOn w:val="Normal"/>
    <w:next w:val="Normal"/>
    <w:autoRedefine/>
    <w:uiPriority w:val="39"/>
    <w:unhideWhenUsed/>
    <w:rsid w:val="00943CAF"/>
    <w:pPr>
      <w:spacing w:after="100"/>
    </w:pPr>
  </w:style>
  <w:style w:type="character" w:styleId="Hyperlnk">
    <w:name w:val="Hyperlink"/>
    <w:basedOn w:val="Standardstycketeckensnitt"/>
    <w:uiPriority w:val="99"/>
    <w:unhideWhenUsed/>
    <w:rsid w:val="00943CAF"/>
    <w:rPr>
      <w:color w:val="0563C1" w:themeColor="hyperlink"/>
      <w:u w:val="single"/>
    </w:rPr>
  </w:style>
  <w:style w:type="paragraph" w:styleId="Innehll2">
    <w:name w:val="toc 2"/>
    <w:basedOn w:val="Normal"/>
    <w:next w:val="Normal"/>
    <w:autoRedefine/>
    <w:uiPriority w:val="39"/>
    <w:unhideWhenUsed/>
    <w:rsid w:val="00943CAF"/>
    <w:pPr>
      <w:spacing w:after="100"/>
      <w:ind w:left="220"/>
    </w:pPr>
  </w:style>
  <w:style w:type="table" w:styleId="Tabellrutnt">
    <w:name w:val="Table Grid"/>
    <w:basedOn w:val="Normaltabell"/>
    <w:uiPriority w:val="39"/>
    <w:rsid w:val="0094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43C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3CAF"/>
  </w:style>
  <w:style w:type="paragraph" w:styleId="Ballongtext">
    <w:name w:val="Balloon Text"/>
    <w:basedOn w:val="Normal"/>
    <w:link w:val="BallongtextChar"/>
    <w:uiPriority w:val="99"/>
    <w:semiHidden/>
    <w:unhideWhenUsed/>
    <w:rsid w:val="000F6AB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F6ABF"/>
    <w:rPr>
      <w:rFonts w:ascii="Segoe UI" w:hAnsi="Segoe UI" w:cs="Segoe UI"/>
      <w:sz w:val="18"/>
      <w:szCs w:val="18"/>
    </w:rPr>
  </w:style>
  <w:style w:type="character" w:customStyle="1" w:styleId="markedcontent">
    <w:name w:val="markedcontent"/>
    <w:basedOn w:val="Standardstycketeckensnitt"/>
    <w:rsid w:val="005B26D3"/>
  </w:style>
  <w:style w:type="paragraph" w:styleId="Innehll3">
    <w:name w:val="toc 3"/>
    <w:basedOn w:val="Normal"/>
    <w:next w:val="Normal"/>
    <w:autoRedefine/>
    <w:uiPriority w:val="39"/>
    <w:unhideWhenUsed/>
    <w:rsid w:val="00E123F7"/>
    <w:pPr>
      <w:spacing w:after="100"/>
      <w:ind w:left="440"/>
    </w:pPr>
    <w:rPr>
      <w:rFonts w:eastAsiaTheme="minorEastAsia"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2210</Words>
  <Characters>11715</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Wiklund</dc:creator>
  <cp:keywords/>
  <dc:description/>
  <cp:lastModifiedBy>Elizabeth Falk</cp:lastModifiedBy>
  <cp:revision>5</cp:revision>
  <cp:lastPrinted>2022-09-27T14:59:00Z</cp:lastPrinted>
  <dcterms:created xsi:type="dcterms:W3CDTF">2022-09-27T15:13:00Z</dcterms:created>
  <dcterms:modified xsi:type="dcterms:W3CDTF">2022-10-04T11:40:00Z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433a10-1353-4291-87c9-a8b949450fea_Enabled">
    <vt:lpwstr>True</vt:lpwstr>
  </property>
  <property fmtid="{D5CDD505-2E9C-101B-9397-08002B2CF9AE}" pid="3" name="MSIP_Label_58433a10-1353-4291-87c9-a8b949450fea_SiteId">
    <vt:lpwstr>96165465-8447-46e8-ad23-bab35ece4528</vt:lpwstr>
  </property>
  <property fmtid="{D5CDD505-2E9C-101B-9397-08002B2CF9AE}" pid="4" name="MSIP_Label_58433a10-1353-4291-87c9-a8b949450fea_Ref">
    <vt:lpwstr>https://api.informationprotection.azure.com/api/96165465-8447-46e8-ad23-bab35ece4528</vt:lpwstr>
  </property>
  <property fmtid="{D5CDD505-2E9C-101B-9397-08002B2CF9AE}" pid="5" name="MSIP_Label_58433a10-1353-4291-87c9-a8b949450fea_SetBy">
    <vt:lpwstr>linda.wiklund@lindesberg.se</vt:lpwstr>
  </property>
  <property fmtid="{D5CDD505-2E9C-101B-9397-08002B2CF9AE}" pid="6" name="MSIP_Label_58433a10-1353-4291-87c9-a8b949450fea_SetDate">
    <vt:lpwstr>2021-08-24T15:54:23.5744314+02:00</vt:lpwstr>
  </property>
  <property fmtid="{D5CDD505-2E9C-101B-9397-08002B2CF9AE}" pid="7" name="MSIP_Label_58433a10-1353-4291-87c9-a8b949450fea_Name">
    <vt:lpwstr>Intern</vt:lpwstr>
  </property>
  <property fmtid="{D5CDD505-2E9C-101B-9397-08002B2CF9AE}" pid="8" name="MSIP_Label_58433a10-1353-4291-87c9-a8b949450fea_Application">
    <vt:lpwstr>Microsoft Azure Information Protection</vt:lpwstr>
  </property>
  <property fmtid="{D5CDD505-2E9C-101B-9397-08002B2CF9AE}" pid="9" name="MSIP_Label_58433a10-1353-4291-87c9-a8b949450fea_Extended_MSFT_Method">
    <vt:lpwstr>Automatic</vt:lpwstr>
  </property>
  <property fmtid="{D5CDD505-2E9C-101B-9397-08002B2CF9AE}" pid="10" name="Sensitivity">
    <vt:lpwstr>Intern</vt:lpwstr>
  </property>
</Properties>
</file>